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5C5" w:rsidRPr="00F67776" w:rsidRDefault="00BE25C5" w:rsidP="00BE25C5">
      <w:pPr>
        <w:autoSpaceDE w:val="0"/>
        <w:autoSpaceDN w:val="0"/>
        <w:adjustRightInd w:val="0"/>
        <w:jc w:val="center"/>
        <w:rPr>
          <w:rFonts w:ascii="Arial Rounded MT Bold" w:hAnsi="Arial Rounded MT Bold" w:cs="Arial Rounded MT Bold"/>
          <w:sz w:val="32"/>
          <w:szCs w:val="32"/>
          <w:lang w:val="fr-FR"/>
        </w:rPr>
      </w:pPr>
      <w:r w:rsidRPr="00F67776">
        <w:rPr>
          <w:rFonts w:ascii="Arial Rounded MT Bold" w:hAnsi="Arial Rounded MT Bold" w:cs="Arial Rounded MT Bold"/>
          <w:sz w:val="32"/>
          <w:szCs w:val="32"/>
          <w:lang w:val="fr-FR"/>
        </w:rPr>
        <w:t>REPUBLIQUE LIBANAISE</w:t>
      </w:r>
    </w:p>
    <w:p w:rsidR="00BE25C5" w:rsidRDefault="00BE25C5" w:rsidP="00BE25C5">
      <w:pPr>
        <w:autoSpaceDE w:val="0"/>
        <w:autoSpaceDN w:val="0"/>
        <w:adjustRightInd w:val="0"/>
        <w:jc w:val="center"/>
        <w:rPr>
          <w:rFonts w:ascii="Arial Rounded MT Bold" w:hAnsi="Arial Rounded MT Bold" w:cs="Arial Rounded MT Bold"/>
          <w:sz w:val="28"/>
          <w:szCs w:val="28"/>
          <w:lang w:val="fr-FR"/>
        </w:rPr>
      </w:pPr>
      <w:r w:rsidRPr="00F67776">
        <w:rPr>
          <w:rFonts w:ascii="Arial Rounded MT Bold" w:hAnsi="Arial Rounded MT Bold" w:cs="Arial Rounded MT Bold"/>
          <w:sz w:val="28"/>
          <w:szCs w:val="28"/>
          <w:lang w:val="fr-FR"/>
        </w:rPr>
        <w:t>MINISTERE DE L’EDUCATION ET DE L'ENSEIGNEMENT SUPERIEUR</w:t>
      </w:r>
    </w:p>
    <w:p w:rsidR="00BE25C5" w:rsidRDefault="00BE25C5" w:rsidP="00BE25C5">
      <w:pPr>
        <w:autoSpaceDE w:val="0"/>
        <w:autoSpaceDN w:val="0"/>
        <w:adjustRightInd w:val="0"/>
        <w:jc w:val="center"/>
        <w:rPr>
          <w:rFonts w:ascii="Arial Rounded MT Bold" w:hAnsi="Arial Rounded MT Bold" w:cs="Arial Rounded MT Bold"/>
          <w:sz w:val="28"/>
          <w:szCs w:val="28"/>
          <w:lang w:val="fr-FR"/>
        </w:rPr>
      </w:pPr>
    </w:p>
    <w:p w:rsidR="00BE25C5" w:rsidRPr="00F67776" w:rsidRDefault="00BE25C5" w:rsidP="00BE25C5">
      <w:pPr>
        <w:autoSpaceDE w:val="0"/>
        <w:autoSpaceDN w:val="0"/>
        <w:adjustRightInd w:val="0"/>
        <w:jc w:val="center"/>
        <w:rPr>
          <w:rFonts w:ascii="Arial Rounded MT Bold" w:hAnsi="Arial Rounded MT Bold" w:cs="Arial Rounded MT Bold"/>
          <w:sz w:val="28"/>
          <w:szCs w:val="28"/>
          <w:lang w:val="fr-FR"/>
        </w:rPr>
      </w:pPr>
    </w:p>
    <w:p w:rsidR="00BE25C5" w:rsidRDefault="00DD6EB4" w:rsidP="00BE25C5">
      <w:pPr>
        <w:autoSpaceDE w:val="0"/>
        <w:autoSpaceDN w:val="0"/>
        <w:adjustRightInd w:val="0"/>
        <w:jc w:val="center"/>
        <w:rPr>
          <w:rFonts w:ascii="Arial Rounded MT Bold" w:hAnsi="Arial Rounded MT Bold" w:cs="Arial Rounded MT Bold"/>
          <w:sz w:val="28"/>
          <w:szCs w:val="28"/>
          <w:lang w:val="fr-FR"/>
        </w:rPr>
      </w:pPr>
      <w:r>
        <w:rPr>
          <w:noProof/>
          <w:lang w:val="en-US"/>
        </w:rPr>
        <w:drawing>
          <wp:anchor distT="0" distB="0" distL="114300" distR="114300" simplePos="0" relativeHeight="251657728" behindDoc="0" locked="0" layoutInCell="1" allowOverlap="1">
            <wp:simplePos x="0" y="0"/>
            <wp:positionH relativeFrom="column">
              <wp:posOffset>1846580</wp:posOffset>
            </wp:positionH>
            <wp:positionV relativeFrom="paragraph">
              <wp:posOffset>12700</wp:posOffset>
            </wp:positionV>
            <wp:extent cx="2475230" cy="2548255"/>
            <wp:effectExtent l="0" t="0" r="0" b="0"/>
            <wp:wrapNone/>
            <wp:docPr id="4"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75230" cy="25482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E25C5" w:rsidRDefault="00BE25C5" w:rsidP="00BE25C5">
      <w:pPr>
        <w:autoSpaceDE w:val="0"/>
        <w:autoSpaceDN w:val="0"/>
        <w:adjustRightInd w:val="0"/>
        <w:jc w:val="center"/>
        <w:rPr>
          <w:rFonts w:ascii="Arial Rounded MT Bold" w:hAnsi="Arial Rounded MT Bold" w:cs="Arial Rounded MT Bold"/>
          <w:sz w:val="28"/>
          <w:szCs w:val="28"/>
          <w:lang w:val="fr-FR"/>
        </w:rPr>
      </w:pPr>
    </w:p>
    <w:p w:rsidR="00BE25C5" w:rsidRDefault="00BE25C5" w:rsidP="00BE25C5">
      <w:pPr>
        <w:autoSpaceDE w:val="0"/>
        <w:autoSpaceDN w:val="0"/>
        <w:adjustRightInd w:val="0"/>
        <w:jc w:val="center"/>
        <w:rPr>
          <w:rFonts w:ascii="Arial Rounded MT Bold" w:hAnsi="Arial Rounded MT Bold" w:cs="Arial Rounded MT Bold"/>
          <w:sz w:val="28"/>
          <w:szCs w:val="28"/>
          <w:lang w:val="fr-FR"/>
        </w:rPr>
      </w:pPr>
    </w:p>
    <w:p w:rsidR="00BE25C5" w:rsidRDefault="00BE25C5" w:rsidP="00BE25C5">
      <w:pPr>
        <w:autoSpaceDE w:val="0"/>
        <w:autoSpaceDN w:val="0"/>
        <w:adjustRightInd w:val="0"/>
        <w:jc w:val="center"/>
        <w:rPr>
          <w:rFonts w:ascii="Arial Rounded MT Bold" w:hAnsi="Arial Rounded MT Bold" w:cs="Arial Rounded MT Bold"/>
          <w:sz w:val="28"/>
          <w:szCs w:val="28"/>
          <w:lang w:val="fr-FR"/>
        </w:rPr>
      </w:pPr>
    </w:p>
    <w:p w:rsidR="00BE25C5" w:rsidRDefault="00BE25C5" w:rsidP="00BE25C5">
      <w:pPr>
        <w:autoSpaceDE w:val="0"/>
        <w:autoSpaceDN w:val="0"/>
        <w:adjustRightInd w:val="0"/>
        <w:jc w:val="center"/>
        <w:rPr>
          <w:rFonts w:ascii="Arial Rounded MT Bold" w:hAnsi="Arial Rounded MT Bold" w:cs="Arial Rounded MT Bold"/>
          <w:sz w:val="28"/>
          <w:szCs w:val="28"/>
          <w:lang w:val="fr-FR"/>
        </w:rPr>
      </w:pPr>
    </w:p>
    <w:p w:rsidR="00BE25C5" w:rsidRDefault="00BE25C5" w:rsidP="00BE25C5">
      <w:pPr>
        <w:autoSpaceDE w:val="0"/>
        <w:autoSpaceDN w:val="0"/>
        <w:adjustRightInd w:val="0"/>
        <w:jc w:val="center"/>
        <w:rPr>
          <w:rFonts w:ascii="Arial Rounded MT Bold" w:hAnsi="Arial Rounded MT Bold" w:cs="Arial Rounded MT Bold"/>
          <w:sz w:val="28"/>
          <w:szCs w:val="28"/>
          <w:lang w:val="fr-FR"/>
        </w:rPr>
      </w:pPr>
    </w:p>
    <w:p w:rsidR="00BE25C5" w:rsidRPr="00F67776" w:rsidRDefault="00BE25C5" w:rsidP="00BE25C5">
      <w:pPr>
        <w:autoSpaceDE w:val="0"/>
        <w:autoSpaceDN w:val="0"/>
        <w:adjustRightInd w:val="0"/>
        <w:jc w:val="center"/>
        <w:rPr>
          <w:rFonts w:ascii="Arial Rounded MT Bold" w:hAnsi="Arial Rounded MT Bold" w:cs="Arial Rounded MT Bold"/>
          <w:sz w:val="28"/>
          <w:szCs w:val="28"/>
          <w:lang w:val="fr-FR"/>
        </w:rPr>
      </w:pPr>
    </w:p>
    <w:p w:rsidR="00BE25C5" w:rsidRDefault="00BE25C5" w:rsidP="00BE25C5">
      <w:pPr>
        <w:autoSpaceDE w:val="0"/>
        <w:autoSpaceDN w:val="0"/>
        <w:adjustRightInd w:val="0"/>
        <w:jc w:val="center"/>
        <w:rPr>
          <w:rFonts w:ascii="Arial Rounded MT Bold" w:hAnsi="Arial Rounded MT Bold" w:cs="Arial Rounded MT Bold"/>
          <w:sz w:val="44"/>
          <w:szCs w:val="44"/>
          <w:lang w:val="fr-FR"/>
        </w:rPr>
      </w:pPr>
    </w:p>
    <w:p w:rsidR="00BE25C5" w:rsidRDefault="00BE25C5" w:rsidP="00BE25C5">
      <w:pPr>
        <w:autoSpaceDE w:val="0"/>
        <w:autoSpaceDN w:val="0"/>
        <w:adjustRightInd w:val="0"/>
        <w:jc w:val="center"/>
        <w:rPr>
          <w:rFonts w:ascii="Arial Rounded MT Bold" w:hAnsi="Arial Rounded MT Bold" w:cs="Arial Rounded MT Bold"/>
          <w:sz w:val="44"/>
          <w:szCs w:val="44"/>
          <w:lang w:val="fr-FR"/>
        </w:rPr>
      </w:pPr>
    </w:p>
    <w:p w:rsidR="00BE25C5" w:rsidRDefault="00BE25C5" w:rsidP="00BE25C5">
      <w:pPr>
        <w:autoSpaceDE w:val="0"/>
        <w:autoSpaceDN w:val="0"/>
        <w:adjustRightInd w:val="0"/>
        <w:jc w:val="center"/>
        <w:rPr>
          <w:rFonts w:ascii="Arial Rounded MT Bold" w:hAnsi="Arial Rounded MT Bold" w:cs="Arial Rounded MT Bold"/>
          <w:sz w:val="44"/>
          <w:szCs w:val="44"/>
          <w:lang w:val="fr-FR"/>
        </w:rPr>
      </w:pPr>
    </w:p>
    <w:p w:rsidR="00BE25C5" w:rsidRDefault="00BE25C5" w:rsidP="00BE25C5">
      <w:pPr>
        <w:autoSpaceDE w:val="0"/>
        <w:autoSpaceDN w:val="0"/>
        <w:adjustRightInd w:val="0"/>
        <w:jc w:val="center"/>
        <w:rPr>
          <w:rFonts w:ascii="Arial Rounded MT Bold" w:hAnsi="Arial Rounded MT Bold" w:cs="Arial Rounded MT Bold"/>
          <w:sz w:val="44"/>
          <w:szCs w:val="44"/>
          <w:lang w:val="fr-FR"/>
        </w:rPr>
      </w:pPr>
    </w:p>
    <w:p w:rsidR="00BE25C5" w:rsidRDefault="00BE25C5" w:rsidP="00BE25C5">
      <w:pPr>
        <w:autoSpaceDE w:val="0"/>
        <w:autoSpaceDN w:val="0"/>
        <w:adjustRightInd w:val="0"/>
        <w:jc w:val="center"/>
        <w:rPr>
          <w:rFonts w:ascii="Arial Rounded MT Bold" w:hAnsi="Arial Rounded MT Bold" w:cs="Arial Rounded MT Bold"/>
          <w:sz w:val="44"/>
          <w:szCs w:val="44"/>
          <w:lang w:val="fr-FR"/>
        </w:rPr>
      </w:pPr>
    </w:p>
    <w:p w:rsidR="00BE25C5" w:rsidRDefault="00BE25C5" w:rsidP="00BE25C5">
      <w:pPr>
        <w:autoSpaceDE w:val="0"/>
        <w:autoSpaceDN w:val="0"/>
        <w:adjustRightInd w:val="0"/>
        <w:spacing w:line="360" w:lineRule="auto"/>
        <w:jc w:val="center"/>
        <w:rPr>
          <w:rFonts w:ascii="Arial Rounded MT Bold" w:hAnsi="Arial Rounded MT Bold" w:cs="Arial Rounded MT Bold"/>
          <w:sz w:val="44"/>
          <w:szCs w:val="44"/>
          <w:lang w:val="fr-FR"/>
        </w:rPr>
      </w:pPr>
      <w:r w:rsidRPr="00F67776">
        <w:rPr>
          <w:rFonts w:ascii="Arial Rounded MT Bold" w:hAnsi="Arial Rounded MT Bold" w:cs="Arial Rounded MT Bold"/>
          <w:sz w:val="44"/>
          <w:szCs w:val="44"/>
          <w:lang w:val="fr-FR"/>
        </w:rPr>
        <w:t>PROGRAMME</w:t>
      </w:r>
      <w:r>
        <w:rPr>
          <w:rFonts w:ascii="Arial Rounded MT Bold" w:hAnsi="Arial Rounded MT Bold" w:cs="Arial Rounded MT Bold"/>
          <w:sz w:val="44"/>
          <w:szCs w:val="44"/>
          <w:lang w:val="fr-FR"/>
        </w:rPr>
        <w:t xml:space="preserve"> DES</w:t>
      </w:r>
      <w:r w:rsidRPr="00F67776">
        <w:rPr>
          <w:rFonts w:ascii="Arial Rounded MT Bold" w:hAnsi="Arial Rounded MT Bold" w:cs="Arial Rounded MT Bold"/>
          <w:sz w:val="44"/>
          <w:szCs w:val="44"/>
          <w:lang w:val="fr-FR"/>
        </w:rPr>
        <w:t xml:space="preserve"> DIPLOME</w:t>
      </w:r>
      <w:r>
        <w:rPr>
          <w:rFonts w:ascii="Arial Rounded MT Bold" w:hAnsi="Arial Rounded MT Bold" w:cs="Arial Rounded MT Bold"/>
          <w:sz w:val="44"/>
          <w:szCs w:val="44"/>
          <w:lang w:val="fr-FR"/>
        </w:rPr>
        <w:t>S</w:t>
      </w:r>
      <w:r w:rsidRPr="00F67776">
        <w:rPr>
          <w:rFonts w:ascii="Arial Rounded MT Bold" w:hAnsi="Arial Rounded MT Bold" w:cs="Arial Rounded MT Bold"/>
          <w:sz w:val="44"/>
          <w:szCs w:val="44"/>
          <w:lang w:val="fr-FR"/>
        </w:rPr>
        <w:t xml:space="preserve"> </w:t>
      </w:r>
    </w:p>
    <w:p w:rsidR="00BE25C5" w:rsidRPr="00F67776" w:rsidRDefault="00BE25C5" w:rsidP="00BE25C5">
      <w:pPr>
        <w:autoSpaceDE w:val="0"/>
        <w:autoSpaceDN w:val="0"/>
        <w:adjustRightInd w:val="0"/>
        <w:spacing w:line="360" w:lineRule="auto"/>
        <w:jc w:val="center"/>
        <w:rPr>
          <w:rFonts w:ascii="Arial Rounded MT Bold" w:hAnsi="Arial Rounded MT Bold" w:cs="Arial Rounded MT Bold"/>
          <w:sz w:val="44"/>
          <w:szCs w:val="44"/>
          <w:lang w:val="fr-FR"/>
        </w:rPr>
      </w:pPr>
      <w:r w:rsidRPr="00F67776">
        <w:rPr>
          <w:rFonts w:ascii="Arial Rounded MT Bold" w:hAnsi="Arial Rounded MT Bold" w:cs="Arial Rounded MT Bold"/>
          <w:sz w:val="44"/>
          <w:szCs w:val="44"/>
          <w:lang w:val="fr-FR"/>
        </w:rPr>
        <w:t>DE</w:t>
      </w:r>
    </w:p>
    <w:p w:rsidR="00BE25C5" w:rsidRDefault="00BE25C5" w:rsidP="00BE25C5">
      <w:pPr>
        <w:autoSpaceDE w:val="0"/>
        <w:autoSpaceDN w:val="0"/>
        <w:adjustRightInd w:val="0"/>
        <w:spacing w:line="360" w:lineRule="auto"/>
        <w:jc w:val="center"/>
        <w:rPr>
          <w:rFonts w:ascii="Arial Rounded MT Bold" w:hAnsi="Arial Rounded MT Bold" w:cs="Arial Rounded MT Bold"/>
          <w:sz w:val="44"/>
          <w:szCs w:val="44"/>
          <w:lang w:val="fr-FR"/>
        </w:rPr>
      </w:pPr>
      <w:r w:rsidRPr="00F67776">
        <w:rPr>
          <w:rFonts w:ascii="Arial Rounded MT Bold" w:hAnsi="Arial Rounded MT Bold" w:cs="Arial Rounded MT Bold"/>
          <w:sz w:val="44"/>
          <w:szCs w:val="44"/>
          <w:lang w:val="fr-FR"/>
        </w:rPr>
        <w:t>TECHNICIEN SUPERIEUR</w:t>
      </w:r>
    </w:p>
    <w:p w:rsidR="00BE25C5" w:rsidRPr="00993A91" w:rsidRDefault="00BE25C5" w:rsidP="00BE25C5">
      <w:pPr>
        <w:autoSpaceDE w:val="0"/>
        <w:autoSpaceDN w:val="0"/>
        <w:adjustRightInd w:val="0"/>
        <w:spacing w:line="360" w:lineRule="auto"/>
        <w:jc w:val="center"/>
        <w:rPr>
          <w:rFonts w:ascii="Arial Rounded MT Bold" w:hAnsi="Arial Rounded MT Bold" w:cs="Arial Rounded MT Bold"/>
          <w:sz w:val="72"/>
          <w:szCs w:val="72"/>
          <w:lang w:val="fr-FR"/>
        </w:rPr>
      </w:pPr>
      <w:r>
        <w:rPr>
          <w:rFonts w:ascii="Arial Rounded MT Bold" w:hAnsi="Arial Rounded MT Bold" w:cs="Arial Rounded MT Bold"/>
          <w:sz w:val="44"/>
          <w:szCs w:val="44"/>
          <w:lang w:val="fr-FR"/>
        </w:rPr>
        <w:tab/>
      </w:r>
      <w:r w:rsidR="00993A91" w:rsidRPr="003F5A06">
        <w:rPr>
          <w:b/>
          <w:bCs/>
          <w:sz w:val="72"/>
          <w:szCs w:val="72"/>
          <w:lang w:val="fr-FR" w:eastAsia="fr-FR"/>
        </w:rPr>
        <w:t>LT</w:t>
      </w:r>
      <w:r w:rsidRPr="00993A91">
        <w:rPr>
          <w:rFonts w:ascii="Arial Rounded MT Bold" w:hAnsi="Arial Rounded MT Bold" w:cs="Arial Rounded MT Bold"/>
          <w:sz w:val="72"/>
          <w:szCs w:val="72"/>
          <w:lang w:val="fr-FR"/>
        </w:rPr>
        <w:t xml:space="preserve"> </w:t>
      </w:r>
    </w:p>
    <w:p w:rsidR="00BE25C5" w:rsidRPr="00F67776" w:rsidRDefault="00BE25C5" w:rsidP="00BE25C5">
      <w:pPr>
        <w:autoSpaceDE w:val="0"/>
        <w:autoSpaceDN w:val="0"/>
        <w:adjustRightInd w:val="0"/>
        <w:jc w:val="center"/>
        <w:rPr>
          <w:rFonts w:ascii="Arial Rounded MT Bold" w:hAnsi="Arial Rounded MT Bold" w:cs="Arial Rounded MT Bold"/>
          <w:sz w:val="44"/>
          <w:szCs w:val="44"/>
          <w:lang w:val="fr-FR"/>
        </w:rPr>
      </w:pPr>
    </w:p>
    <w:p w:rsidR="00BE25C5" w:rsidRPr="00F67776" w:rsidRDefault="00BE25C5" w:rsidP="00BE25C5">
      <w:pPr>
        <w:autoSpaceDE w:val="0"/>
        <w:autoSpaceDN w:val="0"/>
        <w:adjustRightInd w:val="0"/>
        <w:jc w:val="center"/>
        <w:rPr>
          <w:rFonts w:ascii="Arial Rounded MT Bold" w:hAnsi="Arial Rounded MT Bold" w:cs="Arial Rounded MT Bold"/>
          <w:sz w:val="36"/>
          <w:szCs w:val="36"/>
          <w:lang w:val="fr-FR"/>
        </w:rPr>
      </w:pPr>
      <w:r w:rsidRPr="00F67776">
        <w:rPr>
          <w:rFonts w:ascii="Arial Rounded MT Bold" w:hAnsi="Arial Rounded MT Bold" w:cs="Arial Rounded MT Bold"/>
          <w:sz w:val="36"/>
          <w:szCs w:val="36"/>
          <w:lang w:val="fr-FR"/>
        </w:rPr>
        <w:t>Spécialité</w:t>
      </w:r>
    </w:p>
    <w:p w:rsidR="002442DE" w:rsidRDefault="00BE25C5" w:rsidP="00BE25C5">
      <w:pPr>
        <w:autoSpaceDE w:val="0"/>
        <w:autoSpaceDN w:val="0"/>
        <w:adjustRightInd w:val="0"/>
        <w:jc w:val="center"/>
        <w:rPr>
          <w:rFonts w:ascii="Arial Rounded MT Bold" w:hAnsi="Arial Rounded MT Bold" w:cs="Arial Rounded MT Bold"/>
          <w:sz w:val="44"/>
          <w:szCs w:val="44"/>
          <w:lang w:val="fr-FR"/>
        </w:rPr>
      </w:pPr>
      <w:r w:rsidRPr="00F67776">
        <w:rPr>
          <w:rFonts w:ascii="Arial Rounded MT Bold" w:hAnsi="Arial Rounded MT Bold" w:cs="Arial Rounded MT Bold"/>
          <w:sz w:val="44"/>
          <w:szCs w:val="44"/>
          <w:lang w:val="fr-FR"/>
        </w:rPr>
        <w:t>«</w:t>
      </w:r>
      <w:r>
        <w:rPr>
          <w:rFonts w:ascii="Arial Rounded MT Bold" w:hAnsi="Arial Rounded MT Bold" w:cs="Arial Rounded MT Bold"/>
          <w:sz w:val="44"/>
          <w:szCs w:val="44"/>
          <w:lang w:val="fr-FR"/>
        </w:rPr>
        <w:t xml:space="preserve">Technologie </w:t>
      </w:r>
      <w:r w:rsidR="002442DE">
        <w:rPr>
          <w:rFonts w:ascii="Arial Rounded MT Bold" w:hAnsi="Arial Rounded MT Bold" w:cs="Arial Rounded MT Bold"/>
          <w:sz w:val="44"/>
          <w:szCs w:val="44"/>
          <w:lang w:val="fr-FR"/>
        </w:rPr>
        <w:t xml:space="preserve">et technique </w:t>
      </w:r>
    </w:p>
    <w:p w:rsidR="00BE25C5" w:rsidRDefault="00BE25C5" w:rsidP="00BE25C5">
      <w:pPr>
        <w:autoSpaceDE w:val="0"/>
        <w:autoSpaceDN w:val="0"/>
        <w:adjustRightInd w:val="0"/>
        <w:jc w:val="center"/>
        <w:rPr>
          <w:rFonts w:ascii="Arial" w:hAnsi="Arial" w:cs="Arial"/>
          <w:b/>
          <w:bCs/>
          <w:sz w:val="36"/>
          <w:szCs w:val="36"/>
          <w:lang w:val="fr-FR"/>
        </w:rPr>
      </w:pPr>
      <w:proofErr w:type="gramStart"/>
      <w:r>
        <w:rPr>
          <w:rFonts w:ascii="Arial Rounded MT Bold" w:hAnsi="Arial Rounded MT Bold" w:cs="Arial Rounded MT Bold"/>
          <w:sz w:val="44"/>
          <w:szCs w:val="44"/>
          <w:lang w:val="fr-FR"/>
        </w:rPr>
        <w:t>du</w:t>
      </w:r>
      <w:proofErr w:type="gramEnd"/>
      <w:r>
        <w:rPr>
          <w:rFonts w:ascii="Arial Rounded MT Bold" w:hAnsi="Arial Rounded MT Bold" w:cs="Arial Rounded MT Bold"/>
          <w:sz w:val="44"/>
          <w:szCs w:val="44"/>
          <w:lang w:val="fr-FR"/>
        </w:rPr>
        <w:t xml:space="preserve"> pétrole et du gaz </w:t>
      </w:r>
      <w:r w:rsidRPr="00F67776">
        <w:rPr>
          <w:rFonts w:ascii="Arial" w:hAnsi="Arial" w:cs="Arial"/>
          <w:b/>
          <w:bCs/>
          <w:sz w:val="36"/>
          <w:szCs w:val="36"/>
          <w:lang w:val="fr-FR"/>
        </w:rPr>
        <w:t>»</w:t>
      </w:r>
    </w:p>
    <w:p w:rsidR="00BE25C5" w:rsidRDefault="00BE25C5" w:rsidP="00BE25C5">
      <w:pPr>
        <w:autoSpaceDE w:val="0"/>
        <w:autoSpaceDN w:val="0"/>
        <w:adjustRightInd w:val="0"/>
        <w:jc w:val="center"/>
        <w:rPr>
          <w:rFonts w:ascii="Arial" w:hAnsi="Arial" w:cs="Arial"/>
          <w:b/>
          <w:bCs/>
          <w:sz w:val="36"/>
          <w:szCs w:val="36"/>
          <w:lang w:val="fr-FR"/>
        </w:rPr>
      </w:pPr>
    </w:p>
    <w:p w:rsidR="00BE25C5" w:rsidRPr="00F67776" w:rsidRDefault="00BE25C5" w:rsidP="00BE25C5">
      <w:pPr>
        <w:autoSpaceDE w:val="0"/>
        <w:autoSpaceDN w:val="0"/>
        <w:adjustRightInd w:val="0"/>
        <w:jc w:val="center"/>
        <w:rPr>
          <w:rFonts w:ascii="Arial" w:hAnsi="Arial" w:cs="Arial"/>
          <w:b/>
          <w:bCs/>
          <w:sz w:val="36"/>
          <w:szCs w:val="36"/>
          <w:lang w:val="fr-FR"/>
        </w:rPr>
      </w:pPr>
    </w:p>
    <w:p w:rsidR="00BE25C5" w:rsidRPr="00BE25C5" w:rsidRDefault="009A69D5" w:rsidP="002442DE">
      <w:pPr>
        <w:jc w:val="center"/>
        <w:rPr>
          <w:sz w:val="28"/>
          <w:szCs w:val="28"/>
          <w:lang w:val="en-US"/>
        </w:rPr>
      </w:pPr>
      <w:r>
        <w:rPr>
          <w:rFonts w:ascii="Arial" w:hAnsi="Arial" w:cs="Arial"/>
          <w:b/>
          <w:bCs/>
          <w:sz w:val="36"/>
          <w:szCs w:val="36"/>
          <w:lang w:val="en-US"/>
        </w:rPr>
        <w:t>2020-2021</w:t>
      </w:r>
    </w:p>
    <w:p w:rsidR="00993A91" w:rsidRPr="000758E8" w:rsidRDefault="00BE25C5" w:rsidP="00993A91">
      <w:pPr>
        <w:pStyle w:val="Title"/>
        <w:spacing w:before="0"/>
        <w:rPr>
          <w:b w:val="0"/>
          <w:bCs w:val="0"/>
          <w:caps w:val="0"/>
          <w:lang w:val="en-US" w:eastAsia="fr-FR"/>
        </w:rPr>
      </w:pPr>
      <w:r w:rsidRPr="00E353D1">
        <w:rPr>
          <w:rFonts w:ascii="Arial" w:hAnsi="Arial" w:cs="Arial"/>
          <w:sz w:val="24"/>
          <w:szCs w:val="24"/>
          <w:lang w:val="en-US" w:eastAsia="fr-FR"/>
        </w:rPr>
        <w:br w:type="page"/>
      </w:r>
      <w:r w:rsidR="00993A91" w:rsidRPr="000758E8">
        <w:rPr>
          <w:b w:val="0"/>
          <w:bCs w:val="0"/>
          <w:caps w:val="0"/>
          <w:lang w:val="en-US" w:eastAsia="fr-FR"/>
        </w:rPr>
        <w:lastRenderedPageBreak/>
        <w:t xml:space="preserve"> </w:t>
      </w:r>
    </w:p>
    <w:p w:rsidR="00BE25C5" w:rsidRPr="000758E8" w:rsidRDefault="00BE25C5" w:rsidP="00BE25C5">
      <w:pPr>
        <w:ind w:left="1985" w:hanging="1985"/>
        <w:jc w:val="center"/>
        <w:rPr>
          <w:b/>
          <w:bCs/>
          <w:caps/>
          <w:sz w:val="28"/>
          <w:szCs w:val="28"/>
          <w:lang w:val="en-US" w:eastAsia="fr-FR"/>
        </w:rPr>
      </w:pPr>
      <w:r w:rsidRPr="000758E8">
        <w:rPr>
          <w:b/>
          <w:bCs/>
          <w:caps/>
          <w:sz w:val="28"/>
          <w:szCs w:val="28"/>
          <w:lang w:val="en-US" w:eastAsia="fr-FR"/>
        </w:rPr>
        <w:t>syllabus</w:t>
      </w:r>
    </w:p>
    <w:p w:rsidR="00BE25C5" w:rsidRPr="000758E8" w:rsidRDefault="00BE25C5" w:rsidP="00BE25C5">
      <w:pPr>
        <w:ind w:left="1985" w:hanging="1985"/>
        <w:jc w:val="center"/>
        <w:rPr>
          <w:b/>
          <w:bCs/>
          <w:sz w:val="28"/>
          <w:szCs w:val="28"/>
          <w:u w:val="single"/>
          <w:lang w:val="en-US" w:eastAsia="fr-FR"/>
        </w:rPr>
      </w:pPr>
      <w:r w:rsidRPr="000758E8">
        <w:rPr>
          <w:b/>
          <w:bCs/>
          <w:sz w:val="28"/>
          <w:szCs w:val="28"/>
          <w:u w:val="single"/>
          <w:lang w:val="en-US" w:eastAsia="fr-FR"/>
        </w:rPr>
        <w:t>LT</w:t>
      </w:r>
    </w:p>
    <w:p w:rsidR="00BE25C5" w:rsidRPr="000758E8" w:rsidRDefault="00BE25C5" w:rsidP="00BE25C5">
      <w:pPr>
        <w:pStyle w:val="Title"/>
        <w:spacing w:before="0"/>
        <w:rPr>
          <w:rFonts w:ascii="Times New Roman" w:hAnsi="Times New Roman"/>
          <w:sz w:val="24"/>
          <w:szCs w:val="24"/>
          <w:lang w:val="en-US" w:eastAsia="fr-FR"/>
        </w:rPr>
      </w:pPr>
    </w:p>
    <w:tbl>
      <w:tblPr>
        <w:tblW w:w="88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121"/>
        <w:gridCol w:w="1985"/>
        <w:gridCol w:w="1717"/>
      </w:tblGrid>
      <w:tr w:rsidR="00BE25C5" w:rsidRPr="000758E8" w:rsidTr="003E04DA">
        <w:trPr>
          <w:cantSplit/>
          <w:trHeight w:val="40"/>
          <w:jc w:val="center"/>
        </w:trPr>
        <w:tc>
          <w:tcPr>
            <w:tcW w:w="5121" w:type="dxa"/>
            <w:tcBorders>
              <w:top w:val="double" w:sz="6" w:space="0" w:color="auto"/>
              <w:left w:val="double" w:sz="4" w:space="0" w:color="auto"/>
              <w:bottom w:val="double" w:sz="4" w:space="0" w:color="auto"/>
              <w:right w:val="double" w:sz="4" w:space="0" w:color="auto"/>
            </w:tcBorders>
            <w:shd w:val="pct25" w:color="auto" w:fill="auto"/>
            <w:vAlign w:val="center"/>
          </w:tcPr>
          <w:p w:rsidR="00BE25C5" w:rsidRPr="000758E8" w:rsidRDefault="00BE25C5" w:rsidP="003E04DA">
            <w:pPr>
              <w:pStyle w:val="Subtitle"/>
              <w:spacing w:before="0" w:after="0"/>
              <w:rPr>
                <w:rFonts w:ascii="Times New Roman" w:hAnsi="Times New Roman"/>
                <w:sz w:val="24"/>
                <w:szCs w:val="24"/>
                <w:lang w:val="en-US" w:eastAsia="fr-FR"/>
              </w:rPr>
            </w:pPr>
            <w:r w:rsidRPr="000758E8">
              <w:rPr>
                <w:rFonts w:ascii="Times New Roman" w:hAnsi="Times New Roman"/>
                <w:sz w:val="24"/>
                <w:szCs w:val="24"/>
                <w:lang w:val="en-US" w:eastAsia="fr-FR"/>
              </w:rPr>
              <w:t>COURSES</w:t>
            </w:r>
          </w:p>
        </w:tc>
        <w:tc>
          <w:tcPr>
            <w:tcW w:w="1985" w:type="dxa"/>
            <w:tcBorders>
              <w:top w:val="double" w:sz="6" w:space="0" w:color="auto"/>
              <w:left w:val="double" w:sz="4" w:space="0" w:color="auto"/>
              <w:bottom w:val="double" w:sz="4" w:space="0" w:color="auto"/>
              <w:right w:val="single" w:sz="4" w:space="0" w:color="auto"/>
            </w:tcBorders>
            <w:shd w:val="pct25" w:color="auto" w:fill="auto"/>
            <w:vAlign w:val="center"/>
          </w:tcPr>
          <w:p w:rsidR="00BE25C5" w:rsidRPr="000758E8" w:rsidRDefault="00BE25C5" w:rsidP="003E04DA">
            <w:pPr>
              <w:pStyle w:val="Subtitle"/>
              <w:spacing w:before="0" w:after="0"/>
              <w:rPr>
                <w:rFonts w:ascii="Times New Roman" w:hAnsi="Times New Roman"/>
                <w:b w:val="0"/>
                <w:sz w:val="24"/>
                <w:szCs w:val="24"/>
                <w:lang w:val="en-US" w:eastAsia="fr-FR"/>
              </w:rPr>
            </w:pPr>
            <w:r w:rsidRPr="000758E8">
              <w:rPr>
                <w:rFonts w:ascii="Times New Roman" w:hAnsi="Times New Roman"/>
                <w:b w:val="0"/>
                <w:sz w:val="24"/>
                <w:szCs w:val="24"/>
                <w:lang w:val="en-US" w:eastAsia="fr-FR"/>
              </w:rPr>
              <w:t>LT</w:t>
            </w:r>
          </w:p>
          <w:p w:rsidR="00BE25C5" w:rsidRPr="000758E8" w:rsidRDefault="00BE25C5" w:rsidP="003E04DA">
            <w:pPr>
              <w:pStyle w:val="Subtitle"/>
              <w:spacing w:before="0" w:after="0"/>
              <w:rPr>
                <w:rFonts w:ascii="Times New Roman" w:hAnsi="Times New Roman"/>
                <w:b w:val="0"/>
                <w:sz w:val="24"/>
                <w:szCs w:val="24"/>
                <w:lang w:val="en-US" w:eastAsia="fr-FR"/>
              </w:rPr>
            </w:pPr>
            <w:r w:rsidRPr="000758E8">
              <w:rPr>
                <w:rFonts w:ascii="Times New Roman" w:hAnsi="Times New Roman"/>
                <w:b w:val="0"/>
                <w:sz w:val="24"/>
                <w:szCs w:val="24"/>
                <w:lang w:val="en-US" w:eastAsia="fr-FR"/>
              </w:rPr>
              <w:t>Semester S1</w:t>
            </w:r>
          </w:p>
        </w:tc>
        <w:tc>
          <w:tcPr>
            <w:tcW w:w="1717" w:type="dxa"/>
            <w:tcBorders>
              <w:top w:val="double" w:sz="6" w:space="0" w:color="auto"/>
              <w:left w:val="single" w:sz="4" w:space="0" w:color="auto"/>
              <w:bottom w:val="double" w:sz="4" w:space="0" w:color="auto"/>
              <w:right w:val="single" w:sz="4" w:space="0" w:color="auto"/>
            </w:tcBorders>
            <w:shd w:val="pct25" w:color="auto" w:fill="auto"/>
          </w:tcPr>
          <w:p w:rsidR="00BE25C5" w:rsidRPr="000758E8" w:rsidRDefault="00BE25C5" w:rsidP="003E04DA">
            <w:pPr>
              <w:pStyle w:val="Subtitle"/>
              <w:spacing w:before="0" w:after="0"/>
              <w:rPr>
                <w:rFonts w:ascii="Times New Roman" w:hAnsi="Times New Roman"/>
                <w:b w:val="0"/>
                <w:sz w:val="24"/>
                <w:szCs w:val="24"/>
                <w:lang w:val="en-US" w:eastAsia="fr-FR"/>
              </w:rPr>
            </w:pPr>
          </w:p>
        </w:tc>
      </w:tr>
      <w:tr w:rsidR="00BE25C5" w:rsidRPr="000758E8" w:rsidTr="003E04DA">
        <w:trPr>
          <w:cantSplit/>
          <w:trHeight w:val="37"/>
          <w:jc w:val="center"/>
        </w:trPr>
        <w:tc>
          <w:tcPr>
            <w:tcW w:w="5121" w:type="dxa"/>
            <w:tcBorders>
              <w:top w:val="double" w:sz="4" w:space="0" w:color="auto"/>
              <w:left w:val="double" w:sz="4" w:space="0" w:color="auto"/>
              <w:bottom w:val="double" w:sz="4" w:space="0" w:color="auto"/>
              <w:right w:val="double" w:sz="4" w:space="0" w:color="auto"/>
            </w:tcBorders>
            <w:vAlign w:val="center"/>
          </w:tcPr>
          <w:p w:rsidR="00BE25C5" w:rsidRPr="000758E8" w:rsidRDefault="00BE25C5" w:rsidP="003E04DA">
            <w:pPr>
              <w:spacing w:before="20" w:after="20"/>
              <w:ind w:left="383"/>
              <w:rPr>
                <w:sz w:val="24"/>
                <w:szCs w:val="24"/>
                <w:lang w:val="en-US" w:eastAsia="fr-FR"/>
              </w:rPr>
            </w:pPr>
          </w:p>
        </w:tc>
        <w:tc>
          <w:tcPr>
            <w:tcW w:w="1985" w:type="dxa"/>
            <w:tcBorders>
              <w:top w:val="double" w:sz="4" w:space="0" w:color="auto"/>
              <w:left w:val="double" w:sz="4" w:space="0" w:color="auto"/>
              <w:bottom w:val="double" w:sz="4" w:space="0" w:color="auto"/>
              <w:right w:val="doub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lang w:val="en-US" w:eastAsia="fr-FR"/>
              </w:rPr>
              <w:t>Courses</w:t>
            </w:r>
          </w:p>
        </w:tc>
        <w:tc>
          <w:tcPr>
            <w:tcW w:w="1717" w:type="dxa"/>
            <w:tcBorders>
              <w:top w:val="double" w:sz="4" w:space="0" w:color="auto"/>
              <w:left w:val="double" w:sz="4" w:space="0" w:color="auto"/>
              <w:bottom w:val="double" w:sz="4" w:space="0" w:color="auto"/>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lang w:val="en-US" w:eastAsia="fr-FR"/>
              </w:rPr>
              <w:t>TD/TP/Stage</w:t>
            </w:r>
          </w:p>
        </w:tc>
      </w:tr>
      <w:tr w:rsidR="00BE25C5" w:rsidRPr="000758E8" w:rsidTr="003E04DA">
        <w:trPr>
          <w:cantSplit/>
          <w:trHeight w:val="37"/>
          <w:jc w:val="center"/>
        </w:trPr>
        <w:tc>
          <w:tcPr>
            <w:tcW w:w="5121" w:type="dxa"/>
            <w:tcBorders>
              <w:top w:val="double" w:sz="4" w:space="0" w:color="auto"/>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lang w:val="en-US"/>
              </w:rPr>
            </w:pPr>
            <w:r w:rsidRPr="000758E8">
              <w:rPr>
                <w:sz w:val="24"/>
                <w:szCs w:val="24"/>
                <w:lang w:val="en-US"/>
              </w:rPr>
              <w:t>Formation and evaluation of hydrocarbon-bearing reservoirs</w:t>
            </w:r>
          </w:p>
        </w:tc>
        <w:tc>
          <w:tcPr>
            <w:tcW w:w="1985" w:type="dxa"/>
            <w:tcBorders>
              <w:top w:val="double" w:sz="4" w:space="0" w:color="auto"/>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45</w:t>
            </w:r>
          </w:p>
        </w:tc>
        <w:tc>
          <w:tcPr>
            <w:tcW w:w="1717" w:type="dxa"/>
            <w:tcBorders>
              <w:top w:val="double" w:sz="4" w:space="0" w:color="auto"/>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cantSplit/>
          <w:trHeight w:val="37"/>
          <w:jc w:val="center"/>
        </w:trPr>
        <w:tc>
          <w:tcPr>
            <w:tcW w:w="5121" w:type="dxa"/>
            <w:tcBorders>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lang w:val="en-US"/>
              </w:rPr>
            </w:pPr>
            <w:r w:rsidRPr="000758E8">
              <w:rPr>
                <w:sz w:val="24"/>
                <w:szCs w:val="24"/>
                <w:lang w:val="en-US"/>
              </w:rPr>
              <w:t>Petroleum Engineering Numerical Methods</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717"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cantSplit/>
          <w:trHeight w:val="37"/>
          <w:jc w:val="center"/>
        </w:trPr>
        <w:tc>
          <w:tcPr>
            <w:tcW w:w="5121" w:type="dxa"/>
            <w:tcBorders>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lang w:val="en-US"/>
              </w:rPr>
            </w:pPr>
            <w:r w:rsidRPr="000758E8">
              <w:rPr>
                <w:sz w:val="24"/>
                <w:szCs w:val="24"/>
                <w:lang w:val="en-US"/>
              </w:rPr>
              <w:t>Fundamentals of Reservoir Engineering</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717"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cantSplit/>
          <w:trHeight w:val="37"/>
          <w:jc w:val="center"/>
        </w:trPr>
        <w:tc>
          <w:tcPr>
            <w:tcW w:w="5121" w:type="dxa"/>
            <w:tcBorders>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lang w:val="en-US"/>
              </w:rPr>
            </w:pPr>
            <w:r w:rsidRPr="000758E8">
              <w:rPr>
                <w:sz w:val="24"/>
                <w:szCs w:val="24"/>
                <w:lang w:val="en-US"/>
              </w:rPr>
              <w:t>Reservoir Fluids</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45</w:t>
            </w:r>
          </w:p>
        </w:tc>
        <w:tc>
          <w:tcPr>
            <w:tcW w:w="1717"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cantSplit/>
          <w:trHeight w:val="37"/>
          <w:jc w:val="center"/>
        </w:trPr>
        <w:tc>
          <w:tcPr>
            <w:tcW w:w="5121" w:type="dxa"/>
            <w:tcBorders>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lang w:val="en-US"/>
              </w:rPr>
            </w:pPr>
            <w:r w:rsidRPr="000758E8">
              <w:rPr>
                <w:sz w:val="24"/>
                <w:szCs w:val="24"/>
                <w:lang w:val="en-US"/>
              </w:rPr>
              <w:t>Well Testing</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30</w:t>
            </w:r>
          </w:p>
        </w:tc>
        <w:tc>
          <w:tcPr>
            <w:tcW w:w="1717"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cantSplit/>
          <w:trHeight w:val="37"/>
          <w:jc w:val="center"/>
        </w:trPr>
        <w:tc>
          <w:tcPr>
            <w:tcW w:w="5121" w:type="dxa"/>
            <w:tcBorders>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lang w:val="en-US"/>
              </w:rPr>
            </w:pPr>
            <w:r w:rsidRPr="000758E8">
              <w:rPr>
                <w:sz w:val="24"/>
                <w:szCs w:val="24"/>
                <w:lang w:val="en-US"/>
              </w:rPr>
              <w:t>Transport Processes in Petroleum Production</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717"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cantSplit/>
          <w:trHeight w:val="37"/>
          <w:jc w:val="center"/>
        </w:trPr>
        <w:tc>
          <w:tcPr>
            <w:tcW w:w="5121" w:type="dxa"/>
            <w:tcBorders>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lang w:val="en-US"/>
              </w:rPr>
            </w:pPr>
            <w:r w:rsidRPr="000758E8">
              <w:rPr>
                <w:sz w:val="24"/>
                <w:szCs w:val="24"/>
                <w:lang w:val="en-US"/>
              </w:rPr>
              <w:t>Drilling Engineering</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717"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cantSplit/>
          <w:trHeight w:val="37"/>
          <w:jc w:val="center"/>
        </w:trPr>
        <w:tc>
          <w:tcPr>
            <w:tcW w:w="5121" w:type="dxa"/>
            <w:tcBorders>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rtl/>
                <w:lang w:val="fr-FR" w:bidi="ar-LB"/>
              </w:rPr>
            </w:pPr>
            <w:r w:rsidRPr="000758E8">
              <w:rPr>
                <w:sz w:val="24"/>
                <w:szCs w:val="24"/>
                <w:lang w:val="en-US"/>
              </w:rPr>
              <w:t>Geology of Petroleum</w:t>
            </w:r>
            <w:r w:rsidRPr="000758E8">
              <w:rPr>
                <w:sz w:val="24"/>
                <w:szCs w:val="24"/>
                <w:lang w:val="fr-FR"/>
              </w:rPr>
              <w:t xml:space="preserve"> </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45</w:t>
            </w:r>
          </w:p>
        </w:tc>
        <w:tc>
          <w:tcPr>
            <w:tcW w:w="1717"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cantSplit/>
          <w:trHeight w:val="37"/>
          <w:jc w:val="center"/>
        </w:trPr>
        <w:tc>
          <w:tcPr>
            <w:tcW w:w="5121" w:type="dxa"/>
            <w:tcBorders>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lang w:val="en-US"/>
              </w:rPr>
            </w:pPr>
            <w:r w:rsidRPr="000758E8">
              <w:rPr>
                <w:sz w:val="24"/>
                <w:szCs w:val="24"/>
                <w:lang w:val="en-US"/>
              </w:rPr>
              <w:t xml:space="preserve">Petroleum Project Evaluation </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45</w:t>
            </w:r>
          </w:p>
        </w:tc>
        <w:tc>
          <w:tcPr>
            <w:tcW w:w="1717"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cantSplit/>
          <w:trHeight w:val="37"/>
          <w:jc w:val="center"/>
        </w:trPr>
        <w:tc>
          <w:tcPr>
            <w:tcW w:w="5121" w:type="dxa"/>
            <w:tcBorders>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lang w:val="en-US"/>
              </w:rPr>
            </w:pPr>
            <w:r w:rsidRPr="000758E8">
              <w:rPr>
                <w:sz w:val="24"/>
                <w:szCs w:val="24"/>
                <w:lang w:val="en-US"/>
              </w:rPr>
              <w:t>Technical Presentations I</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c>
          <w:tcPr>
            <w:tcW w:w="1717"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cantSplit/>
          <w:trHeight w:val="112"/>
          <w:jc w:val="center"/>
        </w:trPr>
        <w:tc>
          <w:tcPr>
            <w:tcW w:w="5121" w:type="dxa"/>
            <w:tcBorders>
              <w:top w:val="single" w:sz="18" w:space="0" w:color="auto"/>
              <w:left w:val="double" w:sz="4" w:space="0" w:color="auto"/>
              <w:bottom w:val="single" w:sz="18" w:space="0" w:color="auto"/>
              <w:right w:val="double" w:sz="4" w:space="0" w:color="auto"/>
            </w:tcBorders>
            <w:shd w:val="pct10" w:color="auto" w:fill="auto"/>
            <w:vAlign w:val="center"/>
          </w:tcPr>
          <w:p w:rsidR="00BE25C5" w:rsidRPr="000758E8" w:rsidRDefault="00BE25C5" w:rsidP="003E04DA">
            <w:pPr>
              <w:spacing w:before="20" w:after="20"/>
              <w:jc w:val="center"/>
              <w:rPr>
                <w:b/>
                <w:sz w:val="24"/>
                <w:szCs w:val="24"/>
                <w:lang w:val="en-US" w:eastAsia="fr-FR"/>
              </w:rPr>
            </w:pPr>
            <w:r w:rsidRPr="000758E8">
              <w:rPr>
                <w:b/>
                <w:sz w:val="24"/>
                <w:szCs w:val="24"/>
                <w:lang w:val="en-US" w:eastAsia="fr-FR"/>
              </w:rPr>
              <w:t>Sub Total</w:t>
            </w:r>
          </w:p>
        </w:tc>
        <w:tc>
          <w:tcPr>
            <w:tcW w:w="1985" w:type="dxa"/>
            <w:tcBorders>
              <w:top w:val="single" w:sz="18" w:space="0" w:color="auto"/>
              <w:left w:val="double" w:sz="4" w:space="0" w:color="auto"/>
              <w:bottom w:val="single" w:sz="18" w:space="0" w:color="auto"/>
              <w:right w:val="single" w:sz="4" w:space="0" w:color="auto"/>
            </w:tcBorders>
            <w:shd w:val="pct10" w:color="auto" w:fill="auto"/>
            <w:vAlign w:val="center"/>
          </w:tcPr>
          <w:p w:rsidR="00BE25C5" w:rsidRPr="000758E8" w:rsidRDefault="00BE25C5" w:rsidP="003E04DA">
            <w:pPr>
              <w:spacing w:before="20" w:after="20"/>
              <w:jc w:val="center"/>
              <w:rPr>
                <w:bCs/>
                <w:sz w:val="24"/>
                <w:szCs w:val="24"/>
                <w:lang w:val="en-US" w:eastAsia="fr-FR"/>
              </w:rPr>
            </w:pPr>
            <w:r w:rsidRPr="000758E8">
              <w:rPr>
                <w:bCs/>
                <w:sz w:val="24"/>
                <w:szCs w:val="24"/>
                <w:rtl/>
                <w:lang w:val="en-US" w:eastAsia="fr-FR"/>
              </w:rPr>
              <w:t>345</w:t>
            </w:r>
          </w:p>
        </w:tc>
        <w:tc>
          <w:tcPr>
            <w:tcW w:w="1717" w:type="dxa"/>
            <w:tcBorders>
              <w:top w:val="single" w:sz="18" w:space="0" w:color="auto"/>
              <w:left w:val="single" w:sz="4" w:space="0" w:color="auto"/>
              <w:bottom w:val="single" w:sz="18" w:space="0" w:color="auto"/>
              <w:right w:val="single" w:sz="4" w:space="0" w:color="auto"/>
            </w:tcBorders>
            <w:shd w:val="pct10" w:color="auto" w:fill="auto"/>
          </w:tcPr>
          <w:p w:rsidR="00BE25C5" w:rsidRPr="000758E8" w:rsidRDefault="00BE25C5" w:rsidP="003E04DA">
            <w:pPr>
              <w:spacing w:before="20" w:after="20"/>
              <w:jc w:val="center"/>
              <w:rPr>
                <w:bCs/>
                <w:sz w:val="24"/>
                <w:szCs w:val="24"/>
                <w:lang w:val="en-US" w:eastAsia="fr-FR"/>
              </w:rPr>
            </w:pPr>
            <w:r w:rsidRPr="000758E8">
              <w:rPr>
                <w:bCs/>
                <w:sz w:val="24"/>
                <w:szCs w:val="24"/>
                <w:rtl/>
                <w:lang w:val="en-US" w:eastAsia="fr-FR"/>
              </w:rPr>
              <w:t>105</w:t>
            </w:r>
          </w:p>
        </w:tc>
      </w:tr>
      <w:tr w:rsidR="00BE25C5" w:rsidRPr="000758E8" w:rsidTr="003E04DA">
        <w:trPr>
          <w:cantSplit/>
          <w:trHeight w:val="40"/>
          <w:jc w:val="center"/>
        </w:trPr>
        <w:tc>
          <w:tcPr>
            <w:tcW w:w="5121" w:type="dxa"/>
            <w:tcBorders>
              <w:top w:val="double" w:sz="6" w:space="0" w:color="auto"/>
              <w:left w:val="double" w:sz="4" w:space="0" w:color="auto"/>
              <w:bottom w:val="double" w:sz="4" w:space="0" w:color="auto"/>
              <w:right w:val="double" w:sz="4" w:space="0" w:color="auto"/>
            </w:tcBorders>
            <w:shd w:val="pct25" w:color="auto" w:fill="auto"/>
            <w:vAlign w:val="center"/>
          </w:tcPr>
          <w:p w:rsidR="00BE25C5" w:rsidRPr="000758E8" w:rsidRDefault="00BE25C5" w:rsidP="003E04DA">
            <w:pPr>
              <w:pStyle w:val="Subtitle"/>
              <w:spacing w:before="0" w:after="0"/>
              <w:rPr>
                <w:rFonts w:ascii="Times New Roman" w:hAnsi="Times New Roman"/>
                <w:sz w:val="24"/>
                <w:szCs w:val="24"/>
                <w:lang w:val="en-US" w:eastAsia="fr-FR"/>
              </w:rPr>
            </w:pPr>
            <w:r w:rsidRPr="000758E8">
              <w:rPr>
                <w:rFonts w:ascii="Times New Roman" w:hAnsi="Times New Roman"/>
                <w:sz w:val="24"/>
                <w:szCs w:val="24"/>
                <w:lang w:val="en-US" w:eastAsia="fr-FR"/>
              </w:rPr>
              <w:t>COURSES</w:t>
            </w:r>
          </w:p>
        </w:tc>
        <w:tc>
          <w:tcPr>
            <w:tcW w:w="1985" w:type="dxa"/>
            <w:tcBorders>
              <w:top w:val="double" w:sz="6" w:space="0" w:color="auto"/>
              <w:left w:val="double" w:sz="4" w:space="0" w:color="auto"/>
              <w:bottom w:val="double" w:sz="4" w:space="0" w:color="auto"/>
              <w:right w:val="single" w:sz="4" w:space="0" w:color="auto"/>
            </w:tcBorders>
            <w:shd w:val="pct25" w:color="auto" w:fill="auto"/>
            <w:vAlign w:val="center"/>
          </w:tcPr>
          <w:p w:rsidR="00BE25C5" w:rsidRPr="000758E8" w:rsidRDefault="00BE25C5" w:rsidP="003E04DA">
            <w:pPr>
              <w:pStyle w:val="Subtitle"/>
              <w:spacing w:before="0" w:after="0"/>
              <w:rPr>
                <w:rFonts w:ascii="Times New Roman" w:hAnsi="Times New Roman"/>
                <w:bCs w:val="0"/>
                <w:sz w:val="24"/>
                <w:szCs w:val="24"/>
                <w:lang w:val="en-US" w:eastAsia="fr-FR"/>
              </w:rPr>
            </w:pPr>
            <w:r w:rsidRPr="000758E8">
              <w:rPr>
                <w:rFonts w:ascii="Times New Roman" w:hAnsi="Times New Roman"/>
                <w:bCs w:val="0"/>
                <w:sz w:val="24"/>
                <w:szCs w:val="24"/>
                <w:lang w:val="en-US" w:eastAsia="fr-FR"/>
              </w:rPr>
              <w:t>LT</w:t>
            </w:r>
          </w:p>
          <w:p w:rsidR="00BE25C5" w:rsidRPr="000758E8" w:rsidRDefault="00BE25C5" w:rsidP="003E04DA">
            <w:pPr>
              <w:pStyle w:val="Subtitle"/>
              <w:spacing w:before="0" w:after="0"/>
              <w:rPr>
                <w:rFonts w:ascii="Times New Roman" w:hAnsi="Times New Roman"/>
                <w:bCs w:val="0"/>
                <w:sz w:val="24"/>
                <w:szCs w:val="24"/>
                <w:lang w:val="en-US" w:eastAsia="fr-FR"/>
              </w:rPr>
            </w:pPr>
            <w:r w:rsidRPr="000758E8">
              <w:rPr>
                <w:rFonts w:ascii="Times New Roman" w:hAnsi="Times New Roman"/>
                <w:bCs w:val="0"/>
                <w:sz w:val="24"/>
                <w:szCs w:val="24"/>
                <w:lang w:val="en-US" w:eastAsia="fr-FR"/>
              </w:rPr>
              <w:t>Semester S2</w:t>
            </w:r>
          </w:p>
        </w:tc>
        <w:tc>
          <w:tcPr>
            <w:tcW w:w="1717" w:type="dxa"/>
            <w:tcBorders>
              <w:top w:val="double" w:sz="6" w:space="0" w:color="auto"/>
              <w:left w:val="single" w:sz="4" w:space="0" w:color="auto"/>
              <w:bottom w:val="double" w:sz="4" w:space="0" w:color="auto"/>
              <w:right w:val="single" w:sz="4" w:space="0" w:color="auto"/>
            </w:tcBorders>
            <w:shd w:val="pct25" w:color="auto" w:fill="auto"/>
          </w:tcPr>
          <w:p w:rsidR="00BE25C5" w:rsidRPr="000758E8" w:rsidRDefault="00BE25C5" w:rsidP="003E04DA">
            <w:pPr>
              <w:pStyle w:val="Subtitle"/>
              <w:spacing w:before="0" w:after="0"/>
              <w:rPr>
                <w:rFonts w:ascii="Times New Roman" w:hAnsi="Times New Roman"/>
                <w:bCs w:val="0"/>
                <w:sz w:val="24"/>
                <w:szCs w:val="24"/>
                <w:lang w:val="en-US" w:eastAsia="fr-FR"/>
              </w:rPr>
            </w:pPr>
          </w:p>
        </w:tc>
      </w:tr>
      <w:tr w:rsidR="00BE25C5" w:rsidRPr="000758E8" w:rsidTr="003E04DA">
        <w:trPr>
          <w:cantSplit/>
          <w:trHeight w:val="37"/>
          <w:jc w:val="center"/>
        </w:trPr>
        <w:tc>
          <w:tcPr>
            <w:tcW w:w="5121" w:type="dxa"/>
            <w:tcBorders>
              <w:top w:val="double" w:sz="4" w:space="0" w:color="auto"/>
              <w:left w:val="double" w:sz="4" w:space="0" w:color="auto"/>
              <w:bottom w:val="double" w:sz="4" w:space="0" w:color="auto"/>
              <w:right w:val="double" w:sz="4" w:space="0" w:color="auto"/>
            </w:tcBorders>
            <w:vAlign w:val="center"/>
          </w:tcPr>
          <w:p w:rsidR="00BE25C5" w:rsidRPr="000758E8" w:rsidRDefault="00BE25C5" w:rsidP="003E04DA">
            <w:pPr>
              <w:spacing w:before="20" w:after="20"/>
              <w:ind w:left="383"/>
              <w:rPr>
                <w:sz w:val="24"/>
                <w:szCs w:val="24"/>
                <w:lang w:val="en-US" w:eastAsia="fr-FR"/>
              </w:rPr>
            </w:pPr>
          </w:p>
        </w:tc>
        <w:tc>
          <w:tcPr>
            <w:tcW w:w="1985" w:type="dxa"/>
            <w:tcBorders>
              <w:top w:val="double" w:sz="4" w:space="0" w:color="auto"/>
              <w:left w:val="double" w:sz="4" w:space="0" w:color="auto"/>
              <w:bottom w:val="double" w:sz="4" w:space="0" w:color="auto"/>
              <w:right w:val="doub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lang w:val="en-US" w:eastAsia="fr-FR"/>
              </w:rPr>
              <w:t>Courses</w:t>
            </w:r>
          </w:p>
        </w:tc>
        <w:tc>
          <w:tcPr>
            <w:tcW w:w="1717" w:type="dxa"/>
            <w:tcBorders>
              <w:top w:val="double" w:sz="4" w:space="0" w:color="auto"/>
              <w:left w:val="double" w:sz="4" w:space="0" w:color="auto"/>
              <w:bottom w:val="double" w:sz="4" w:space="0" w:color="auto"/>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lang w:val="en-US" w:eastAsia="fr-FR"/>
              </w:rPr>
              <w:t>TD/TP/Stage</w:t>
            </w:r>
          </w:p>
        </w:tc>
      </w:tr>
      <w:tr w:rsidR="00BE25C5" w:rsidRPr="000758E8" w:rsidTr="003E04DA">
        <w:trPr>
          <w:cantSplit/>
          <w:trHeight w:val="37"/>
          <w:jc w:val="center"/>
        </w:trPr>
        <w:tc>
          <w:tcPr>
            <w:tcW w:w="5121" w:type="dxa"/>
            <w:tcBorders>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lang w:val="en-US"/>
              </w:rPr>
            </w:pPr>
            <w:r w:rsidRPr="000758E8">
              <w:rPr>
                <w:sz w:val="24"/>
                <w:szCs w:val="24"/>
                <w:lang w:val="en-US"/>
              </w:rPr>
              <w:t>Petroleum Production Systems</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45</w:t>
            </w:r>
          </w:p>
        </w:tc>
        <w:tc>
          <w:tcPr>
            <w:tcW w:w="1717"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cantSplit/>
          <w:trHeight w:val="37"/>
          <w:jc w:val="center"/>
        </w:trPr>
        <w:tc>
          <w:tcPr>
            <w:tcW w:w="5121" w:type="dxa"/>
            <w:tcBorders>
              <w:left w:val="double" w:sz="4" w:space="0" w:color="auto"/>
              <w:bottom w:val="nil"/>
              <w:right w:val="double" w:sz="4" w:space="0" w:color="auto"/>
            </w:tcBorders>
          </w:tcPr>
          <w:p w:rsidR="00BE25C5" w:rsidRPr="000758E8" w:rsidRDefault="00BE25C5" w:rsidP="003E04DA">
            <w:pPr>
              <w:autoSpaceDE w:val="0"/>
              <w:autoSpaceDN w:val="0"/>
              <w:adjustRightInd w:val="0"/>
              <w:ind w:left="416"/>
              <w:rPr>
                <w:sz w:val="24"/>
                <w:szCs w:val="24"/>
                <w:lang w:val="en-US"/>
              </w:rPr>
            </w:pPr>
            <w:r w:rsidRPr="000758E8">
              <w:rPr>
                <w:rStyle w:val="shorttext"/>
                <w:sz w:val="24"/>
                <w:szCs w:val="24"/>
                <w:lang/>
              </w:rPr>
              <w:t>Swimming and diving</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c>
          <w:tcPr>
            <w:tcW w:w="1717"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r>
      <w:tr w:rsidR="00BE25C5" w:rsidRPr="000758E8" w:rsidTr="003E04DA">
        <w:trPr>
          <w:cantSplit/>
          <w:trHeight w:val="37"/>
          <w:jc w:val="center"/>
        </w:trPr>
        <w:tc>
          <w:tcPr>
            <w:tcW w:w="5121" w:type="dxa"/>
            <w:tcBorders>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lang w:val="en-US"/>
              </w:rPr>
            </w:pPr>
            <w:r w:rsidRPr="000758E8">
              <w:rPr>
                <w:sz w:val="24"/>
                <w:szCs w:val="24"/>
                <w:lang w:val="en-US"/>
              </w:rPr>
              <w:t>Reservoir Simulation</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30</w:t>
            </w:r>
          </w:p>
        </w:tc>
        <w:tc>
          <w:tcPr>
            <w:tcW w:w="1717"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cantSplit/>
          <w:trHeight w:val="37"/>
          <w:jc w:val="center"/>
        </w:trPr>
        <w:tc>
          <w:tcPr>
            <w:tcW w:w="5121" w:type="dxa"/>
            <w:tcBorders>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lang w:val="en-US"/>
              </w:rPr>
            </w:pPr>
            <w:r w:rsidRPr="000758E8">
              <w:rPr>
                <w:sz w:val="24"/>
                <w:szCs w:val="24"/>
                <w:lang w:val="en-US"/>
              </w:rPr>
              <w:t>Ethics and Engineering</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30</w:t>
            </w:r>
          </w:p>
        </w:tc>
        <w:tc>
          <w:tcPr>
            <w:tcW w:w="1717"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cantSplit/>
          <w:trHeight w:val="37"/>
          <w:jc w:val="center"/>
        </w:trPr>
        <w:tc>
          <w:tcPr>
            <w:tcW w:w="5121" w:type="dxa"/>
            <w:tcBorders>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lang w:val="en-US"/>
              </w:rPr>
            </w:pPr>
            <w:r w:rsidRPr="000758E8">
              <w:rPr>
                <w:sz w:val="24"/>
                <w:szCs w:val="24"/>
                <w:lang w:val="en-US"/>
              </w:rPr>
              <w:t>Integrated Reservoir Modeling</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717"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cantSplit/>
          <w:trHeight w:val="37"/>
          <w:jc w:val="center"/>
        </w:trPr>
        <w:tc>
          <w:tcPr>
            <w:tcW w:w="5121" w:type="dxa"/>
            <w:tcBorders>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lang w:val="en-US"/>
              </w:rPr>
            </w:pPr>
            <w:r w:rsidRPr="000758E8">
              <w:rPr>
                <w:sz w:val="24"/>
                <w:szCs w:val="24"/>
                <w:lang w:val="en-US"/>
              </w:rPr>
              <w:t>Integrated Asset Development</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45</w:t>
            </w:r>
          </w:p>
        </w:tc>
        <w:tc>
          <w:tcPr>
            <w:tcW w:w="1717"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cantSplit/>
          <w:trHeight w:val="37"/>
          <w:jc w:val="center"/>
        </w:trPr>
        <w:tc>
          <w:tcPr>
            <w:tcW w:w="5121" w:type="dxa"/>
            <w:tcBorders>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lang w:val="en-US"/>
              </w:rPr>
            </w:pPr>
            <w:r w:rsidRPr="000758E8">
              <w:rPr>
                <w:sz w:val="24"/>
                <w:szCs w:val="24"/>
                <w:lang w:val="en-US"/>
              </w:rPr>
              <w:t>Production Engineering</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45</w:t>
            </w:r>
          </w:p>
        </w:tc>
        <w:tc>
          <w:tcPr>
            <w:tcW w:w="1717"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cantSplit/>
          <w:trHeight w:val="37"/>
          <w:jc w:val="center"/>
        </w:trPr>
        <w:tc>
          <w:tcPr>
            <w:tcW w:w="5121" w:type="dxa"/>
            <w:tcBorders>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lang w:val="en-US"/>
              </w:rPr>
            </w:pPr>
            <w:r w:rsidRPr="000758E8">
              <w:rPr>
                <w:sz w:val="24"/>
                <w:szCs w:val="24"/>
                <w:lang w:val="en-US"/>
              </w:rPr>
              <w:t>Technical Presentations II</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30</w:t>
            </w:r>
          </w:p>
        </w:tc>
        <w:tc>
          <w:tcPr>
            <w:tcW w:w="1717"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cantSplit/>
          <w:trHeight w:val="112"/>
          <w:jc w:val="center"/>
        </w:trPr>
        <w:tc>
          <w:tcPr>
            <w:tcW w:w="5121" w:type="dxa"/>
            <w:tcBorders>
              <w:top w:val="single" w:sz="18" w:space="0" w:color="auto"/>
              <w:left w:val="double" w:sz="4" w:space="0" w:color="auto"/>
              <w:bottom w:val="single" w:sz="18" w:space="0" w:color="auto"/>
              <w:right w:val="double" w:sz="4" w:space="0" w:color="auto"/>
            </w:tcBorders>
            <w:shd w:val="pct10" w:color="auto" w:fill="auto"/>
            <w:vAlign w:val="center"/>
          </w:tcPr>
          <w:p w:rsidR="00BE25C5" w:rsidRPr="000758E8" w:rsidRDefault="00BE25C5" w:rsidP="003E04DA">
            <w:pPr>
              <w:spacing w:before="20" w:after="20"/>
              <w:jc w:val="center"/>
              <w:rPr>
                <w:b/>
                <w:sz w:val="24"/>
                <w:szCs w:val="24"/>
                <w:lang w:val="en-US" w:eastAsia="fr-FR"/>
              </w:rPr>
            </w:pPr>
            <w:r w:rsidRPr="000758E8">
              <w:rPr>
                <w:b/>
                <w:sz w:val="24"/>
                <w:szCs w:val="24"/>
                <w:lang w:val="en-US" w:eastAsia="fr-FR"/>
              </w:rPr>
              <w:t>Sub Total</w:t>
            </w:r>
          </w:p>
        </w:tc>
        <w:tc>
          <w:tcPr>
            <w:tcW w:w="1985" w:type="dxa"/>
            <w:tcBorders>
              <w:top w:val="single" w:sz="18" w:space="0" w:color="auto"/>
              <w:left w:val="double" w:sz="4" w:space="0" w:color="auto"/>
              <w:bottom w:val="single" w:sz="18" w:space="0" w:color="auto"/>
              <w:right w:val="single" w:sz="4" w:space="0" w:color="auto"/>
            </w:tcBorders>
            <w:shd w:val="pct10" w:color="auto" w:fill="auto"/>
            <w:vAlign w:val="center"/>
          </w:tcPr>
          <w:p w:rsidR="00BE25C5" w:rsidRPr="000758E8" w:rsidRDefault="00BE25C5" w:rsidP="003E04DA">
            <w:pPr>
              <w:spacing w:before="20" w:after="20"/>
              <w:jc w:val="center"/>
              <w:rPr>
                <w:bCs/>
                <w:sz w:val="24"/>
                <w:szCs w:val="24"/>
                <w:lang w:val="en-US" w:eastAsia="fr-FR"/>
              </w:rPr>
            </w:pPr>
            <w:r w:rsidRPr="000758E8">
              <w:rPr>
                <w:bCs/>
                <w:sz w:val="24"/>
                <w:szCs w:val="24"/>
                <w:rtl/>
                <w:lang w:val="en-US" w:eastAsia="fr-FR"/>
              </w:rPr>
              <w:t>270</w:t>
            </w:r>
          </w:p>
        </w:tc>
        <w:tc>
          <w:tcPr>
            <w:tcW w:w="1717" w:type="dxa"/>
            <w:tcBorders>
              <w:top w:val="single" w:sz="18" w:space="0" w:color="auto"/>
              <w:left w:val="single" w:sz="4" w:space="0" w:color="auto"/>
              <w:bottom w:val="single" w:sz="18" w:space="0" w:color="auto"/>
              <w:right w:val="single" w:sz="4" w:space="0" w:color="auto"/>
            </w:tcBorders>
            <w:shd w:val="pct10" w:color="auto" w:fill="auto"/>
          </w:tcPr>
          <w:p w:rsidR="00BE25C5" w:rsidRPr="000758E8" w:rsidRDefault="00BE25C5" w:rsidP="003E04DA">
            <w:pPr>
              <w:spacing w:before="20" w:after="20"/>
              <w:jc w:val="center"/>
              <w:rPr>
                <w:bCs/>
                <w:sz w:val="24"/>
                <w:szCs w:val="24"/>
                <w:lang w:val="en-US" w:eastAsia="fr-FR"/>
              </w:rPr>
            </w:pPr>
            <w:r w:rsidRPr="000758E8">
              <w:rPr>
                <w:bCs/>
                <w:sz w:val="24"/>
                <w:szCs w:val="24"/>
                <w:rtl/>
                <w:lang w:val="en-US" w:eastAsia="fr-FR"/>
              </w:rPr>
              <w:t>105</w:t>
            </w:r>
          </w:p>
        </w:tc>
      </w:tr>
      <w:tr w:rsidR="00BE25C5" w:rsidRPr="000758E8" w:rsidTr="003E04DA">
        <w:trPr>
          <w:cantSplit/>
          <w:trHeight w:val="45"/>
          <w:jc w:val="center"/>
        </w:trPr>
        <w:tc>
          <w:tcPr>
            <w:tcW w:w="5121" w:type="dxa"/>
            <w:tcBorders>
              <w:top w:val="single" w:sz="6" w:space="0" w:color="auto"/>
              <w:left w:val="double" w:sz="4" w:space="0" w:color="auto"/>
              <w:bottom w:val="single" w:sz="6" w:space="0" w:color="auto"/>
              <w:right w:val="doub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u w:val="single"/>
                <w:lang w:val="en-US" w:eastAsia="fr-FR"/>
              </w:rPr>
              <w:t>Practical works</w:t>
            </w:r>
          </w:p>
        </w:tc>
        <w:tc>
          <w:tcPr>
            <w:tcW w:w="1985" w:type="dxa"/>
            <w:tcBorders>
              <w:top w:val="single" w:sz="6" w:space="0" w:color="auto"/>
              <w:left w:val="double" w:sz="4" w:space="0" w:color="auto"/>
              <w:bottom w:val="single" w:sz="6" w:space="0" w:color="auto"/>
              <w:right w:val="single" w:sz="4" w:space="0" w:color="auto"/>
            </w:tcBorders>
            <w:vAlign w:val="center"/>
          </w:tcPr>
          <w:p w:rsidR="00BE25C5" w:rsidRPr="000758E8" w:rsidRDefault="00BE25C5" w:rsidP="003E04DA">
            <w:pPr>
              <w:spacing w:before="20" w:after="20"/>
              <w:jc w:val="center"/>
              <w:rPr>
                <w:bCs/>
                <w:sz w:val="24"/>
                <w:szCs w:val="24"/>
                <w:lang w:val="en-US" w:eastAsia="fr-FR"/>
              </w:rPr>
            </w:pPr>
          </w:p>
        </w:tc>
        <w:tc>
          <w:tcPr>
            <w:tcW w:w="1717" w:type="dxa"/>
            <w:tcBorders>
              <w:top w:val="single" w:sz="6" w:space="0" w:color="auto"/>
              <w:left w:val="single" w:sz="4" w:space="0" w:color="auto"/>
              <w:bottom w:val="single" w:sz="6" w:space="0" w:color="auto"/>
              <w:right w:val="single" w:sz="4" w:space="0" w:color="auto"/>
            </w:tcBorders>
          </w:tcPr>
          <w:p w:rsidR="00BE25C5" w:rsidRPr="000758E8" w:rsidRDefault="00BE25C5" w:rsidP="003E04DA">
            <w:pPr>
              <w:spacing w:before="20" w:after="20"/>
              <w:jc w:val="center"/>
              <w:rPr>
                <w:bCs/>
                <w:sz w:val="24"/>
                <w:szCs w:val="24"/>
                <w:lang w:val="en-US" w:eastAsia="fr-FR"/>
              </w:rPr>
            </w:pPr>
          </w:p>
        </w:tc>
      </w:tr>
      <w:tr w:rsidR="00BE25C5" w:rsidRPr="000758E8" w:rsidTr="003E04DA">
        <w:trPr>
          <w:cantSplit/>
          <w:trHeight w:val="37"/>
          <w:jc w:val="center"/>
        </w:trPr>
        <w:tc>
          <w:tcPr>
            <w:tcW w:w="5121" w:type="dxa"/>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en-US" w:eastAsia="fr-FR"/>
              </w:rPr>
            </w:pPr>
            <w:r w:rsidRPr="000758E8">
              <w:rPr>
                <w:sz w:val="24"/>
                <w:szCs w:val="24"/>
              </w:rPr>
              <w:t>Industrial training (5 months)</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bCs/>
                <w:sz w:val="24"/>
                <w:szCs w:val="24"/>
                <w:lang w:val="fr-FR" w:eastAsia="fr-FR"/>
              </w:rPr>
            </w:pPr>
          </w:p>
        </w:tc>
        <w:tc>
          <w:tcPr>
            <w:tcW w:w="1717" w:type="dxa"/>
            <w:tcBorders>
              <w:left w:val="single" w:sz="4" w:space="0" w:color="auto"/>
              <w:bottom w:val="nil"/>
              <w:right w:val="single" w:sz="4" w:space="0" w:color="auto"/>
            </w:tcBorders>
          </w:tcPr>
          <w:p w:rsidR="00BE25C5" w:rsidRPr="000758E8" w:rsidRDefault="003F5A06" w:rsidP="003E04DA">
            <w:pPr>
              <w:spacing w:before="20" w:after="20"/>
              <w:jc w:val="center"/>
              <w:rPr>
                <w:bCs/>
                <w:sz w:val="24"/>
                <w:szCs w:val="24"/>
                <w:lang w:val="en-US" w:eastAsia="fr-FR"/>
              </w:rPr>
            </w:pPr>
            <w:r>
              <w:rPr>
                <w:rFonts w:hint="cs"/>
                <w:bCs/>
                <w:sz w:val="24"/>
                <w:szCs w:val="24"/>
                <w:rtl/>
                <w:lang w:val="en-US" w:eastAsia="fr-FR"/>
              </w:rPr>
              <w:t>200</w:t>
            </w:r>
          </w:p>
        </w:tc>
      </w:tr>
      <w:tr w:rsidR="00BE25C5" w:rsidRPr="000758E8" w:rsidTr="003E04DA">
        <w:trPr>
          <w:cantSplit/>
          <w:trHeight w:val="45"/>
          <w:jc w:val="center"/>
        </w:trPr>
        <w:tc>
          <w:tcPr>
            <w:tcW w:w="5121" w:type="dxa"/>
            <w:tcBorders>
              <w:top w:val="double" w:sz="6" w:space="0" w:color="auto"/>
              <w:left w:val="double" w:sz="4" w:space="0" w:color="auto"/>
              <w:bottom w:val="double" w:sz="6" w:space="0" w:color="auto"/>
              <w:right w:val="double" w:sz="4" w:space="0" w:color="auto"/>
            </w:tcBorders>
            <w:shd w:val="pct20" w:color="auto" w:fill="auto"/>
            <w:vAlign w:val="center"/>
          </w:tcPr>
          <w:p w:rsidR="00BE25C5" w:rsidRPr="000758E8" w:rsidRDefault="00BE25C5" w:rsidP="003E04DA">
            <w:pPr>
              <w:pStyle w:val="CommentText"/>
              <w:spacing w:before="20" w:after="20"/>
              <w:jc w:val="center"/>
              <w:rPr>
                <w:b/>
                <w:sz w:val="24"/>
                <w:szCs w:val="24"/>
                <w:lang w:eastAsia="fr-FR"/>
              </w:rPr>
            </w:pPr>
            <w:r w:rsidRPr="000758E8">
              <w:rPr>
                <w:b/>
                <w:sz w:val="24"/>
                <w:szCs w:val="24"/>
                <w:lang w:eastAsia="fr-FR"/>
              </w:rPr>
              <w:t>Total</w:t>
            </w:r>
          </w:p>
        </w:tc>
        <w:tc>
          <w:tcPr>
            <w:tcW w:w="1985" w:type="dxa"/>
            <w:tcBorders>
              <w:top w:val="double" w:sz="6" w:space="0" w:color="auto"/>
              <w:left w:val="double" w:sz="4" w:space="0" w:color="auto"/>
              <w:bottom w:val="double" w:sz="6" w:space="0" w:color="auto"/>
              <w:right w:val="single" w:sz="4" w:space="0" w:color="auto"/>
            </w:tcBorders>
            <w:shd w:val="pct20" w:color="auto" w:fill="auto"/>
            <w:vAlign w:val="center"/>
          </w:tcPr>
          <w:p w:rsidR="00BE25C5" w:rsidRPr="000758E8" w:rsidRDefault="00BE25C5" w:rsidP="003E04DA">
            <w:pPr>
              <w:pStyle w:val="CommentText"/>
              <w:spacing w:before="20" w:after="20"/>
              <w:jc w:val="center"/>
              <w:rPr>
                <w:bCs/>
                <w:sz w:val="24"/>
                <w:szCs w:val="24"/>
                <w:lang w:eastAsia="fr-FR"/>
              </w:rPr>
            </w:pPr>
            <w:r w:rsidRPr="000758E8">
              <w:rPr>
                <w:bCs/>
                <w:sz w:val="24"/>
                <w:szCs w:val="24"/>
                <w:rtl/>
                <w:lang w:eastAsia="fr-FR"/>
              </w:rPr>
              <w:t>615</w:t>
            </w:r>
          </w:p>
        </w:tc>
        <w:tc>
          <w:tcPr>
            <w:tcW w:w="1717" w:type="dxa"/>
            <w:tcBorders>
              <w:top w:val="double" w:sz="6" w:space="0" w:color="auto"/>
              <w:left w:val="single" w:sz="4" w:space="0" w:color="auto"/>
              <w:bottom w:val="double" w:sz="6" w:space="0" w:color="auto"/>
              <w:right w:val="single" w:sz="4" w:space="0" w:color="auto"/>
            </w:tcBorders>
            <w:shd w:val="pct20" w:color="auto" w:fill="auto"/>
          </w:tcPr>
          <w:p w:rsidR="00BE25C5" w:rsidRPr="000758E8" w:rsidRDefault="00BE25C5" w:rsidP="003E04DA">
            <w:pPr>
              <w:pStyle w:val="CommentText"/>
              <w:spacing w:before="20" w:after="20"/>
              <w:jc w:val="center"/>
              <w:rPr>
                <w:bCs/>
                <w:sz w:val="24"/>
                <w:szCs w:val="24"/>
                <w:lang w:eastAsia="fr-FR"/>
              </w:rPr>
            </w:pPr>
            <w:r w:rsidRPr="000758E8">
              <w:rPr>
                <w:bCs/>
                <w:sz w:val="24"/>
                <w:szCs w:val="24"/>
                <w:rtl/>
                <w:lang w:eastAsia="fr-FR"/>
              </w:rPr>
              <w:t>210</w:t>
            </w:r>
          </w:p>
        </w:tc>
      </w:tr>
    </w:tbl>
    <w:p w:rsidR="00BE25C5" w:rsidRPr="000758E8" w:rsidRDefault="00BE25C5" w:rsidP="00BE25C5">
      <w:pPr>
        <w:pStyle w:val="Title"/>
        <w:spacing w:before="0"/>
        <w:rPr>
          <w:rFonts w:ascii="Times New Roman" w:hAnsi="Times New Roman"/>
          <w:sz w:val="24"/>
          <w:szCs w:val="24"/>
          <w:lang w:val="en-US" w:eastAsia="fr-FR"/>
        </w:rPr>
      </w:pPr>
    </w:p>
    <w:p w:rsidR="00BE25C5" w:rsidRPr="000758E8" w:rsidRDefault="00BE25C5" w:rsidP="00BE25C5">
      <w:pPr>
        <w:pStyle w:val="Title"/>
        <w:spacing w:before="0"/>
        <w:rPr>
          <w:rFonts w:ascii="Times New Roman" w:hAnsi="Times New Roman"/>
          <w:sz w:val="24"/>
          <w:szCs w:val="24"/>
          <w:lang w:val="en-US" w:eastAsia="fr-FR"/>
        </w:rPr>
      </w:pPr>
    </w:p>
    <w:p w:rsidR="00BE25C5" w:rsidRPr="000758E8" w:rsidRDefault="00BE25C5" w:rsidP="00BE25C5">
      <w:pPr>
        <w:pStyle w:val="Subtitle"/>
        <w:spacing w:before="60" w:after="60"/>
        <w:jc w:val="left"/>
        <w:rPr>
          <w:rFonts w:ascii="Times New Roman" w:hAnsi="Times New Roman"/>
          <w:b w:val="0"/>
          <w:bCs w:val="0"/>
          <w:sz w:val="24"/>
          <w:szCs w:val="24"/>
        </w:rPr>
      </w:pPr>
    </w:p>
    <w:p w:rsidR="00BE25C5" w:rsidRPr="000758E8" w:rsidRDefault="00BE25C5" w:rsidP="00993A91">
      <w:pPr>
        <w:pStyle w:val="Title"/>
        <w:spacing w:before="0"/>
        <w:rPr>
          <w:b w:val="0"/>
          <w:bCs w:val="0"/>
          <w:caps w:val="0"/>
          <w:sz w:val="24"/>
          <w:szCs w:val="24"/>
          <w:u w:val="single"/>
          <w:lang w:val="fr-FR" w:eastAsia="fr-FR"/>
        </w:rPr>
      </w:pPr>
      <w:r w:rsidRPr="000758E8">
        <w:rPr>
          <w:rFonts w:ascii="Times New Roman" w:hAnsi="Times New Roman"/>
          <w:sz w:val="24"/>
          <w:szCs w:val="24"/>
          <w:lang w:val="fr-FR" w:eastAsia="fr-FR"/>
        </w:rPr>
        <w:br w:type="page"/>
      </w:r>
      <w:r w:rsidRPr="000758E8">
        <w:rPr>
          <w:b w:val="0"/>
          <w:bCs w:val="0"/>
          <w:caps w:val="0"/>
          <w:sz w:val="24"/>
          <w:szCs w:val="24"/>
          <w:u w:val="single"/>
          <w:lang w:val="fr-FR" w:eastAsia="fr-FR"/>
        </w:rPr>
        <w:lastRenderedPageBreak/>
        <w:t xml:space="preserve"> </w:t>
      </w:r>
    </w:p>
    <w:p w:rsidR="002442DE" w:rsidRPr="002442DE" w:rsidRDefault="00BE25C5" w:rsidP="002442DE">
      <w:pPr>
        <w:autoSpaceDE w:val="0"/>
        <w:autoSpaceDN w:val="0"/>
        <w:adjustRightInd w:val="0"/>
        <w:jc w:val="center"/>
        <w:rPr>
          <w:rFonts w:ascii="Arial Rounded MT Bold" w:hAnsi="Arial Rounded MT Bold" w:cs="Arial Rounded MT Bold"/>
          <w:sz w:val="28"/>
          <w:szCs w:val="28"/>
          <w:lang w:val="fr-FR"/>
        </w:rPr>
      </w:pPr>
      <w:r w:rsidRPr="000758E8">
        <w:rPr>
          <w:lang w:val="fr-FR"/>
        </w:rPr>
        <w:t>PROGRAMME</w:t>
      </w:r>
      <w:r w:rsidRPr="000758E8">
        <w:rPr>
          <w:lang w:val="fr-FR"/>
        </w:rPr>
        <w:br/>
      </w:r>
      <w:r w:rsidRPr="000758E8">
        <w:rPr>
          <w:caps/>
          <w:lang w:val="fr-FR"/>
        </w:rPr>
        <w:t>LT</w:t>
      </w:r>
      <w:r w:rsidRPr="000758E8">
        <w:rPr>
          <w:caps/>
          <w:lang w:val="fr-FR"/>
        </w:rPr>
        <w:br/>
      </w:r>
      <w:r w:rsidR="002442DE" w:rsidRPr="002442DE">
        <w:rPr>
          <w:rFonts w:ascii="Arial Rounded MT Bold" w:hAnsi="Arial Rounded MT Bold" w:cs="Arial Rounded MT Bold"/>
          <w:sz w:val="28"/>
          <w:szCs w:val="28"/>
          <w:lang w:val="fr-FR"/>
        </w:rPr>
        <w:t xml:space="preserve">«Technologie et technique </w:t>
      </w:r>
    </w:p>
    <w:p w:rsidR="002442DE" w:rsidRPr="002442DE" w:rsidRDefault="002442DE" w:rsidP="002442DE">
      <w:pPr>
        <w:autoSpaceDE w:val="0"/>
        <w:autoSpaceDN w:val="0"/>
        <w:adjustRightInd w:val="0"/>
        <w:jc w:val="center"/>
        <w:rPr>
          <w:rFonts w:ascii="Arial" w:hAnsi="Arial" w:cs="Arial"/>
          <w:b/>
          <w:bCs/>
          <w:sz w:val="28"/>
          <w:szCs w:val="28"/>
          <w:lang w:val="fr-FR"/>
        </w:rPr>
      </w:pPr>
      <w:proofErr w:type="gramStart"/>
      <w:r w:rsidRPr="002442DE">
        <w:rPr>
          <w:rFonts w:ascii="Arial Rounded MT Bold" w:hAnsi="Arial Rounded MT Bold" w:cs="Arial Rounded MT Bold"/>
          <w:sz w:val="28"/>
          <w:szCs w:val="28"/>
          <w:lang w:val="fr-FR"/>
        </w:rPr>
        <w:t>du</w:t>
      </w:r>
      <w:proofErr w:type="gramEnd"/>
      <w:r w:rsidRPr="002442DE">
        <w:rPr>
          <w:rFonts w:ascii="Arial Rounded MT Bold" w:hAnsi="Arial Rounded MT Bold" w:cs="Arial Rounded MT Bold"/>
          <w:sz w:val="28"/>
          <w:szCs w:val="28"/>
          <w:lang w:val="fr-FR"/>
        </w:rPr>
        <w:t xml:space="preserve"> pétrole et du gaz </w:t>
      </w:r>
      <w:r w:rsidRPr="002442DE">
        <w:rPr>
          <w:rFonts w:ascii="Arial" w:hAnsi="Arial" w:cs="Arial"/>
          <w:b/>
          <w:bCs/>
          <w:sz w:val="28"/>
          <w:szCs w:val="28"/>
          <w:lang w:val="fr-FR"/>
        </w:rPr>
        <w:t>»</w:t>
      </w:r>
    </w:p>
    <w:p w:rsidR="00BE25C5" w:rsidRPr="002442DE" w:rsidRDefault="00BE25C5" w:rsidP="002442DE">
      <w:pPr>
        <w:pStyle w:val="Title"/>
        <w:spacing w:before="0"/>
        <w:rPr>
          <w:rFonts w:ascii="Times New Roman" w:hAnsi="Times New Roman"/>
          <w:caps w:val="0"/>
          <w:lang w:val="fr-FR"/>
        </w:rPr>
      </w:pPr>
    </w:p>
    <w:p w:rsidR="00BE25C5" w:rsidRPr="000758E8" w:rsidRDefault="00BE25C5" w:rsidP="00BE25C5">
      <w:pPr>
        <w:pStyle w:val="Title"/>
        <w:spacing w:before="0"/>
        <w:rPr>
          <w:rFonts w:ascii="Times New Roman" w:hAnsi="Times New Roman"/>
          <w:sz w:val="24"/>
          <w:szCs w:val="24"/>
          <w:rtl/>
          <w:lang w:val="fr-FR" w:eastAsia="fr-FR" w:bidi="ar-LB"/>
        </w:rPr>
      </w:pPr>
    </w:p>
    <w:tbl>
      <w:tblPr>
        <w:tblW w:w="88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121"/>
        <w:gridCol w:w="1985"/>
        <w:gridCol w:w="1717"/>
      </w:tblGrid>
      <w:tr w:rsidR="00BE25C5" w:rsidRPr="000758E8" w:rsidTr="003E04DA">
        <w:trPr>
          <w:cantSplit/>
          <w:trHeight w:val="40"/>
          <w:jc w:val="center"/>
        </w:trPr>
        <w:tc>
          <w:tcPr>
            <w:tcW w:w="5121" w:type="dxa"/>
            <w:tcBorders>
              <w:top w:val="double" w:sz="6" w:space="0" w:color="auto"/>
              <w:left w:val="double" w:sz="4" w:space="0" w:color="auto"/>
              <w:bottom w:val="double" w:sz="4" w:space="0" w:color="auto"/>
              <w:right w:val="double" w:sz="4" w:space="0" w:color="auto"/>
            </w:tcBorders>
            <w:shd w:val="pct25" w:color="auto" w:fill="auto"/>
            <w:vAlign w:val="center"/>
          </w:tcPr>
          <w:p w:rsidR="00BE25C5" w:rsidRPr="000758E8" w:rsidRDefault="00BE25C5" w:rsidP="003E04DA">
            <w:pPr>
              <w:pStyle w:val="Subtitle"/>
              <w:spacing w:before="0" w:after="0"/>
              <w:rPr>
                <w:rFonts w:ascii="Times New Roman" w:hAnsi="Times New Roman"/>
                <w:sz w:val="24"/>
                <w:szCs w:val="24"/>
                <w:lang w:val="en-US" w:eastAsia="fr-FR"/>
              </w:rPr>
            </w:pPr>
            <w:r w:rsidRPr="000758E8">
              <w:rPr>
                <w:rFonts w:ascii="Times New Roman" w:hAnsi="Times New Roman"/>
                <w:sz w:val="24"/>
                <w:szCs w:val="24"/>
                <w:lang w:val="en-US" w:eastAsia="fr-FR"/>
              </w:rPr>
              <w:t>COURS</w:t>
            </w:r>
          </w:p>
        </w:tc>
        <w:tc>
          <w:tcPr>
            <w:tcW w:w="1985" w:type="dxa"/>
            <w:tcBorders>
              <w:top w:val="double" w:sz="6" w:space="0" w:color="auto"/>
              <w:left w:val="double" w:sz="4" w:space="0" w:color="auto"/>
              <w:bottom w:val="double" w:sz="4" w:space="0" w:color="auto"/>
              <w:right w:val="single" w:sz="4" w:space="0" w:color="auto"/>
            </w:tcBorders>
            <w:shd w:val="pct25" w:color="auto" w:fill="auto"/>
            <w:vAlign w:val="center"/>
          </w:tcPr>
          <w:p w:rsidR="00BE25C5" w:rsidRPr="000758E8" w:rsidRDefault="00BE25C5" w:rsidP="003E04DA">
            <w:pPr>
              <w:pStyle w:val="Subtitle"/>
              <w:spacing w:before="0" w:after="0"/>
              <w:rPr>
                <w:rFonts w:ascii="Times New Roman" w:hAnsi="Times New Roman"/>
                <w:bCs w:val="0"/>
                <w:sz w:val="24"/>
                <w:szCs w:val="24"/>
                <w:lang w:val="en-US" w:eastAsia="fr-FR"/>
              </w:rPr>
            </w:pPr>
            <w:r w:rsidRPr="000758E8">
              <w:rPr>
                <w:rFonts w:ascii="Times New Roman" w:hAnsi="Times New Roman"/>
                <w:bCs w:val="0"/>
                <w:sz w:val="24"/>
                <w:szCs w:val="24"/>
                <w:lang w:val="en-US" w:eastAsia="fr-FR"/>
              </w:rPr>
              <w:t>LT</w:t>
            </w:r>
          </w:p>
          <w:p w:rsidR="00BE25C5" w:rsidRPr="000758E8" w:rsidRDefault="00BE25C5" w:rsidP="003E04DA">
            <w:pPr>
              <w:pStyle w:val="Subtitle"/>
              <w:spacing w:before="0" w:after="0"/>
              <w:rPr>
                <w:rFonts w:ascii="Times New Roman" w:hAnsi="Times New Roman"/>
                <w:b w:val="0"/>
                <w:sz w:val="24"/>
                <w:szCs w:val="24"/>
                <w:lang w:val="en-US" w:eastAsia="fr-FR"/>
              </w:rPr>
            </w:pPr>
            <w:proofErr w:type="spellStart"/>
            <w:r w:rsidRPr="000758E8">
              <w:rPr>
                <w:rFonts w:ascii="Times New Roman" w:hAnsi="Times New Roman"/>
                <w:bCs w:val="0"/>
                <w:sz w:val="24"/>
                <w:szCs w:val="24"/>
                <w:lang w:val="en-US" w:eastAsia="fr-FR"/>
              </w:rPr>
              <w:t>Semestre</w:t>
            </w:r>
            <w:proofErr w:type="spellEnd"/>
            <w:r w:rsidRPr="000758E8">
              <w:rPr>
                <w:rFonts w:ascii="Times New Roman" w:hAnsi="Times New Roman"/>
                <w:bCs w:val="0"/>
                <w:sz w:val="24"/>
                <w:szCs w:val="24"/>
                <w:lang w:val="en-US" w:eastAsia="fr-FR"/>
              </w:rPr>
              <w:t xml:space="preserve"> S1</w:t>
            </w:r>
          </w:p>
        </w:tc>
        <w:tc>
          <w:tcPr>
            <w:tcW w:w="1717" w:type="dxa"/>
            <w:tcBorders>
              <w:top w:val="double" w:sz="6" w:space="0" w:color="auto"/>
              <w:left w:val="single" w:sz="4" w:space="0" w:color="auto"/>
              <w:bottom w:val="double" w:sz="4" w:space="0" w:color="auto"/>
              <w:right w:val="single" w:sz="4" w:space="0" w:color="auto"/>
            </w:tcBorders>
            <w:shd w:val="pct25" w:color="auto" w:fill="auto"/>
          </w:tcPr>
          <w:p w:rsidR="00BE25C5" w:rsidRPr="000758E8" w:rsidRDefault="00BE25C5" w:rsidP="003E04DA">
            <w:pPr>
              <w:pStyle w:val="Subtitle"/>
              <w:spacing w:before="0" w:after="0"/>
              <w:rPr>
                <w:rFonts w:ascii="Times New Roman" w:hAnsi="Times New Roman"/>
                <w:b w:val="0"/>
                <w:sz w:val="24"/>
                <w:szCs w:val="24"/>
                <w:lang w:val="en-US" w:eastAsia="fr-FR"/>
              </w:rPr>
            </w:pPr>
          </w:p>
        </w:tc>
      </w:tr>
      <w:tr w:rsidR="00BE25C5" w:rsidRPr="000758E8" w:rsidTr="003E04DA">
        <w:trPr>
          <w:cantSplit/>
          <w:trHeight w:val="37"/>
          <w:jc w:val="center"/>
        </w:trPr>
        <w:tc>
          <w:tcPr>
            <w:tcW w:w="5121" w:type="dxa"/>
            <w:tcBorders>
              <w:top w:val="double" w:sz="4" w:space="0" w:color="auto"/>
              <w:left w:val="double" w:sz="4" w:space="0" w:color="auto"/>
              <w:bottom w:val="double" w:sz="4" w:space="0" w:color="auto"/>
              <w:right w:val="double" w:sz="4" w:space="0" w:color="auto"/>
            </w:tcBorders>
            <w:vAlign w:val="center"/>
          </w:tcPr>
          <w:p w:rsidR="00BE25C5" w:rsidRPr="000758E8" w:rsidRDefault="00BE25C5" w:rsidP="003E04DA">
            <w:pPr>
              <w:spacing w:before="20" w:after="20"/>
              <w:ind w:left="383"/>
              <w:rPr>
                <w:sz w:val="24"/>
                <w:szCs w:val="24"/>
                <w:lang w:val="en-US" w:eastAsia="fr-FR"/>
              </w:rPr>
            </w:pPr>
          </w:p>
        </w:tc>
        <w:tc>
          <w:tcPr>
            <w:tcW w:w="1985" w:type="dxa"/>
            <w:tcBorders>
              <w:top w:val="double" w:sz="4" w:space="0" w:color="auto"/>
              <w:left w:val="double" w:sz="4" w:space="0" w:color="auto"/>
              <w:bottom w:val="double" w:sz="4" w:space="0" w:color="auto"/>
              <w:right w:val="double" w:sz="4" w:space="0" w:color="auto"/>
            </w:tcBorders>
            <w:vAlign w:val="center"/>
          </w:tcPr>
          <w:p w:rsidR="00BE25C5" w:rsidRPr="000758E8" w:rsidRDefault="00BE25C5" w:rsidP="003E04DA">
            <w:pPr>
              <w:spacing w:before="20" w:after="20"/>
              <w:jc w:val="center"/>
              <w:rPr>
                <w:sz w:val="24"/>
                <w:szCs w:val="24"/>
                <w:lang w:val="en-US" w:eastAsia="fr-FR"/>
              </w:rPr>
            </w:pPr>
            <w:proofErr w:type="spellStart"/>
            <w:r w:rsidRPr="000758E8">
              <w:rPr>
                <w:sz w:val="24"/>
                <w:szCs w:val="24"/>
                <w:lang w:val="en-US" w:eastAsia="fr-FR"/>
              </w:rPr>
              <w:t>Cours</w:t>
            </w:r>
            <w:proofErr w:type="spellEnd"/>
          </w:p>
        </w:tc>
        <w:tc>
          <w:tcPr>
            <w:tcW w:w="1717" w:type="dxa"/>
            <w:tcBorders>
              <w:top w:val="double" w:sz="4" w:space="0" w:color="auto"/>
              <w:left w:val="double" w:sz="4" w:space="0" w:color="auto"/>
              <w:bottom w:val="double" w:sz="4" w:space="0" w:color="auto"/>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lang w:val="en-US" w:eastAsia="fr-FR"/>
              </w:rPr>
              <w:t>TD/TP/Stage</w:t>
            </w:r>
          </w:p>
        </w:tc>
      </w:tr>
      <w:tr w:rsidR="00BE25C5" w:rsidRPr="000758E8" w:rsidTr="003E04DA">
        <w:trPr>
          <w:cantSplit/>
          <w:trHeight w:val="37"/>
          <w:jc w:val="center"/>
        </w:trPr>
        <w:tc>
          <w:tcPr>
            <w:tcW w:w="5121" w:type="dxa"/>
            <w:tcBorders>
              <w:top w:val="double" w:sz="4" w:space="0" w:color="auto"/>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lang w:val="fr-FR"/>
              </w:rPr>
            </w:pPr>
            <w:r w:rsidRPr="000758E8">
              <w:rPr>
                <w:rStyle w:val="alt-edited1"/>
                <w:color w:val="auto"/>
                <w:sz w:val="24"/>
                <w:szCs w:val="24"/>
                <w:lang w:val="fr-FR"/>
              </w:rPr>
              <w:t>Formation et évaluation des réservoirs des hydrocarbures</w:t>
            </w:r>
          </w:p>
        </w:tc>
        <w:tc>
          <w:tcPr>
            <w:tcW w:w="1985" w:type="dxa"/>
            <w:tcBorders>
              <w:top w:val="double" w:sz="4" w:space="0" w:color="auto"/>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45</w:t>
            </w:r>
          </w:p>
        </w:tc>
        <w:tc>
          <w:tcPr>
            <w:tcW w:w="1717" w:type="dxa"/>
            <w:tcBorders>
              <w:top w:val="double" w:sz="4" w:space="0" w:color="auto"/>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cantSplit/>
          <w:trHeight w:val="37"/>
          <w:jc w:val="center"/>
        </w:trPr>
        <w:tc>
          <w:tcPr>
            <w:tcW w:w="5121" w:type="dxa"/>
            <w:tcBorders>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lang w:val="en-US"/>
              </w:rPr>
            </w:pPr>
            <w:r w:rsidRPr="000758E8">
              <w:rPr>
                <w:sz w:val="24"/>
                <w:szCs w:val="24"/>
                <w:lang w:val="fr-FR"/>
              </w:rPr>
              <w:t>Méthodes numériques d'ingénierie pétrolière</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717"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cantSplit/>
          <w:trHeight w:val="37"/>
          <w:jc w:val="center"/>
        </w:trPr>
        <w:tc>
          <w:tcPr>
            <w:tcW w:w="5121" w:type="dxa"/>
            <w:tcBorders>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lang w:val="fr-FR"/>
              </w:rPr>
            </w:pPr>
            <w:r w:rsidRPr="000758E8">
              <w:rPr>
                <w:sz w:val="24"/>
                <w:szCs w:val="24"/>
                <w:lang w:val="fr-FR"/>
              </w:rPr>
              <w:t>Fondements de l'ingénierie des réservoirs</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717"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cantSplit/>
          <w:trHeight w:val="37"/>
          <w:jc w:val="center"/>
        </w:trPr>
        <w:tc>
          <w:tcPr>
            <w:tcW w:w="5121" w:type="dxa"/>
            <w:tcBorders>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lang w:val="en-US"/>
              </w:rPr>
            </w:pPr>
            <w:r w:rsidRPr="000758E8">
              <w:rPr>
                <w:sz w:val="24"/>
                <w:szCs w:val="24"/>
                <w:lang w:val="fr-FR"/>
              </w:rPr>
              <w:t>Fluides des réservoirs</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45</w:t>
            </w:r>
          </w:p>
        </w:tc>
        <w:tc>
          <w:tcPr>
            <w:tcW w:w="1717"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cantSplit/>
          <w:trHeight w:val="37"/>
          <w:jc w:val="center"/>
        </w:trPr>
        <w:tc>
          <w:tcPr>
            <w:tcW w:w="5121" w:type="dxa"/>
            <w:tcBorders>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lang w:val="en-US"/>
              </w:rPr>
            </w:pPr>
            <w:r w:rsidRPr="000758E8">
              <w:rPr>
                <w:sz w:val="24"/>
                <w:szCs w:val="24"/>
                <w:lang w:val="fr-FR"/>
              </w:rPr>
              <w:t>Test de puits</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30</w:t>
            </w:r>
          </w:p>
        </w:tc>
        <w:tc>
          <w:tcPr>
            <w:tcW w:w="1717"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cantSplit/>
          <w:trHeight w:val="37"/>
          <w:jc w:val="center"/>
        </w:trPr>
        <w:tc>
          <w:tcPr>
            <w:tcW w:w="5121" w:type="dxa"/>
            <w:tcBorders>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lang w:val="fr-FR"/>
              </w:rPr>
            </w:pPr>
            <w:r w:rsidRPr="000758E8">
              <w:rPr>
                <w:sz w:val="24"/>
                <w:szCs w:val="24"/>
                <w:lang w:val="fr-FR"/>
              </w:rPr>
              <w:t>Processus de transport dans la production pétrolière</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717"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cantSplit/>
          <w:trHeight w:val="37"/>
          <w:jc w:val="center"/>
        </w:trPr>
        <w:tc>
          <w:tcPr>
            <w:tcW w:w="5121" w:type="dxa"/>
            <w:tcBorders>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lang w:val="en-US"/>
              </w:rPr>
            </w:pPr>
            <w:r w:rsidRPr="000758E8">
              <w:rPr>
                <w:sz w:val="24"/>
                <w:szCs w:val="24"/>
                <w:lang w:val="fr-FR"/>
              </w:rPr>
              <w:t>Ingénierie de forage</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717"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cantSplit/>
          <w:trHeight w:val="37"/>
          <w:jc w:val="center"/>
        </w:trPr>
        <w:tc>
          <w:tcPr>
            <w:tcW w:w="5121" w:type="dxa"/>
            <w:tcBorders>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lang w:val="en-US"/>
              </w:rPr>
            </w:pPr>
            <w:r w:rsidRPr="000758E8">
              <w:rPr>
                <w:sz w:val="24"/>
                <w:szCs w:val="24"/>
                <w:lang w:val="fr-FR"/>
              </w:rPr>
              <w:t>Géologie du pétrole</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45</w:t>
            </w:r>
          </w:p>
        </w:tc>
        <w:tc>
          <w:tcPr>
            <w:tcW w:w="1717"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cantSplit/>
          <w:trHeight w:val="37"/>
          <w:jc w:val="center"/>
        </w:trPr>
        <w:tc>
          <w:tcPr>
            <w:tcW w:w="5121" w:type="dxa"/>
            <w:tcBorders>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lang w:val="en-US"/>
              </w:rPr>
            </w:pPr>
            <w:r w:rsidRPr="000758E8">
              <w:rPr>
                <w:sz w:val="24"/>
                <w:szCs w:val="24"/>
                <w:lang w:val="fr-FR"/>
              </w:rPr>
              <w:t>Évaluation du projet pétrolier</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45</w:t>
            </w:r>
          </w:p>
        </w:tc>
        <w:tc>
          <w:tcPr>
            <w:tcW w:w="1717"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cantSplit/>
          <w:trHeight w:val="37"/>
          <w:jc w:val="center"/>
        </w:trPr>
        <w:tc>
          <w:tcPr>
            <w:tcW w:w="5121" w:type="dxa"/>
            <w:tcBorders>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lang w:val="en-US"/>
              </w:rPr>
            </w:pPr>
            <w:r w:rsidRPr="000758E8">
              <w:rPr>
                <w:sz w:val="24"/>
                <w:szCs w:val="24"/>
                <w:lang w:val="fr-FR"/>
              </w:rPr>
              <w:t>Présentations techniques I</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c>
          <w:tcPr>
            <w:tcW w:w="1717"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cantSplit/>
          <w:trHeight w:val="112"/>
          <w:jc w:val="center"/>
        </w:trPr>
        <w:tc>
          <w:tcPr>
            <w:tcW w:w="5121" w:type="dxa"/>
            <w:tcBorders>
              <w:top w:val="single" w:sz="18" w:space="0" w:color="auto"/>
              <w:left w:val="double" w:sz="4" w:space="0" w:color="auto"/>
              <w:bottom w:val="single" w:sz="18" w:space="0" w:color="auto"/>
              <w:right w:val="double" w:sz="4" w:space="0" w:color="auto"/>
            </w:tcBorders>
            <w:shd w:val="pct10" w:color="auto" w:fill="auto"/>
            <w:vAlign w:val="center"/>
          </w:tcPr>
          <w:p w:rsidR="00BE25C5" w:rsidRPr="000758E8" w:rsidRDefault="00BE25C5" w:rsidP="003E04DA">
            <w:pPr>
              <w:spacing w:before="20" w:after="20"/>
              <w:jc w:val="center"/>
              <w:rPr>
                <w:b/>
                <w:sz w:val="24"/>
                <w:szCs w:val="24"/>
                <w:lang w:val="en-US" w:eastAsia="fr-FR"/>
              </w:rPr>
            </w:pPr>
            <w:r w:rsidRPr="000758E8">
              <w:rPr>
                <w:b/>
                <w:sz w:val="24"/>
                <w:szCs w:val="24"/>
                <w:lang w:val="en-US" w:eastAsia="fr-FR"/>
              </w:rPr>
              <w:t>Sub Total</w:t>
            </w:r>
          </w:p>
        </w:tc>
        <w:tc>
          <w:tcPr>
            <w:tcW w:w="1985" w:type="dxa"/>
            <w:tcBorders>
              <w:top w:val="single" w:sz="18" w:space="0" w:color="auto"/>
              <w:left w:val="double" w:sz="4" w:space="0" w:color="auto"/>
              <w:bottom w:val="single" w:sz="18" w:space="0" w:color="auto"/>
              <w:right w:val="single" w:sz="4" w:space="0" w:color="auto"/>
            </w:tcBorders>
            <w:shd w:val="pct10" w:color="auto" w:fill="auto"/>
            <w:vAlign w:val="center"/>
          </w:tcPr>
          <w:p w:rsidR="00BE25C5" w:rsidRPr="000758E8" w:rsidRDefault="00BE25C5" w:rsidP="003E04DA">
            <w:pPr>
              <w:spacing w:before="20" w:after="20"/>
              <w:jc w:val="center"/>
              <w:rPr>
                <w:bCs/>
                <w:sz w:val="24"/>
                <w:szCs w:val="24"/>
                <w:lang w:val="en-US" w:eastAsia="fr-FR"/>
              </w:rPr>
            </w:pPr>
            <w:r w:rsidRPr="000758E8">
              <w:rPr>
                <w:bCs/>
                <w:sz w:val="24"/>
                <w:szCs w:val="24"/>
                <w:rtl/>
                <w:lang w:val="en-US" w:eastAsia="fr-FR"/>
              </w:rPr>
              <w:t>345</w:t>
            </w:r>
          </w:p>
        </w:tc>
        <w:tc>
          <w:tcPr>
            <w:tcW w:w="1717" w:type="dxa"/>
            <w:tcBorders>
              <w:top w:val="single" w:sz="18" w:space="0" w:color="auto"/>
              <w:left w:val="single" w:sz="4" w:space="0" w:color="auto"/>
              <w:bottom w:val="single" w:sz="18" w:space="0" w:color="auto"/>
              <w:right w:val="single" w:sz="4" w:space="0" w:color="auto"/>
            </w:tcBorders>
            <w:shd w:val="pct10" w:color="auto" w:fill="auto"/>
          </w:tcPr>
          <w:p w:rsidR="00BE25C5" w:rsidRPr="000758E8" w:rsidRDefault="00BE25C5" w:rsidP="003E04DA">
            <w:pPr>
              <w:spacing w:before="20" w:after="20"/>
              <w:jc w:val="center"/>
              <w:rPr>
                <w:bCs/>
                <w:sz w:val="24"/>
                <w:szCs w:val="24"/>
                <w:lang w:val="en-US" w:eastAsia="fr-FR"/>
              </w:rPr>
            </w:pPr>
            <w:r w:rsidRPr="000758E8">
              <w:rPr>
                <w:bCs/>
                <w:sz w:val="24"/>
                <w:szCs w:val="24"/>
                <w:rtl/>
                <w:lang w:val="en-US" w:eastAsia="fr-FR"/>
              </w:rPr>
              <w:t>105</w:t>
            </w:r>
          </w:p>
        </w:tc>
      </w:tr>
      <w:tr w:rsidR="00BE25C5" w:rsidRPr="000758E8" w:rsidTr="003E04DA">
        <w:trPr>
          <w:cantSplit/>
          <w:trHeight w:val="40"/>
          <w:jc w:val="center"/>
        </w:trPr>
        <w:tc>
          <w:tcPr>
            <w:tcW w:w="5121" w:type="dxa"/>
            <w:tcBorders>
              <w:top w:val="double" w:sz="6" w:space="0" w:color="auto"/>
              <w:left w:val="double" w:sz="4" w:space="0" w:color="auto"/>
              <w:bottom w:val="double" w:sz="4" w:space="0" w:color="auto"/>
              <w:right w:val="double" w:sz="4" w:space="0" w:color="auto"/>
            </w:tcBorders>
            <w:shd w:val="pct25" w:color="auto" w:fill="auto"/>
            <w:vAlign w:val="center"/>
          </w:tcPr>
          <w:p w:rsidR="00BE25C5" w:rsidRPr="000758E8" w:rsidRDefault="00BE25C5" w:rsidP="003E04DA">
            <w:pPr>
              <w:pStyle w:val="Subtitle"/>
              <w:spacing w:before="0" w:after="0"/>
              <w:rPr>
                <w:rFonts w:ascii="Times New Roman" w:hAnsi="Times New Roman"/>
                <w:sz w:val="24"/>
                <w:szCs w:val="24"/>
                <w:lang w:val="en-US" w:eastAsia="fr-FR"/>
              </w:rPr>
            </w:pPr>
            <w:r w:rsidRPr="000758E8">
              <w:rPr>
                <w:rFonts w:ascii="Times New Roman" w:hAnsi="Times New Roman"/>
                <w:sz w:val="24"/>
                <w:szCs w:val="24"/>
                <w:lang w:val="en-US" w:eastAsia="fr-FR"/>
              </w:rPr>
              <w:t>COURS</w:t>
            </w:r>
          </w:p>
        </w:tc>
        <w:tc>
          <w:tcPr>
            <w:tcW w:w="1985" w:type="dxa"/>
            <w:tcBorders>
              <w:top w:val="double" w:sz="6" w:space="0" w:color="auto"/>
              <w:left w:val="double" w:sz="4" w:space="0" w:color="auto"/>
              <w:bottom w:val="double" w:sz="4" w:space="0" w:color="auto"/>
              <w:right w:val="single" w:sz="4" w:space="0" w:color="auto"/>
            </w:tcBorders>
            <w:shd w:val="pct25" w:color="auto" w:fill="auto"/>
            <w:vAlign w:val="center"/>
          </w:tcPr>
          <w:p w:rsidR="00BE25C5" w:rsidRPr="000758E8" w:rsidRDefault="00BE25C5" w:rsidP="003E04DA">
            <w:pPr>
              <w:pStyle w:val="Subtitle"/>
              <w:spacing w:before="0" w:after="0"/>
              <w:rPr>
                <w:rFonts w:ascii="Times New Roman" w:hAnsi="Times New Roman"/>
                <w:bCs w:val="0"/>
                <w:sz w:val="24"/>
                <w:szCs w:val="24"/>
                <w:lang w:val="en-US" w:eastAsia="fr-FR"/>
              </w:rPr>
            </w:pPr>
            <w:r w:rsidRPr="000758E8">
              <w:rPr>
                <w:rFonts w:ascii="Times New Roman" w:hAnsi="Times New Roman"/>
                <w:bCs w:val="0"/>
                <w:sz w:val="24"/>
                <w:szCs w:val="24"/>
                <w:lang w:val="en-US" w:eastAsia="fr-FR"/>
              </w:rPr>
              <w:t>LT</w:t>
            </w:r>
          </w:p>
          <w:p w:rsidR="00BE25C5" w:rsidRPr="000758E8" w:rsidRDefault="00BE25C5" w:rsidP="003E04DA">
            <w:pPr>
              <w:pStyle w:val="Subtitle"/>
              <w:spacing w:before="0" w:after="0"/>
              <w:rPr>
                <w:rFonts w:ascii="Times New Roman" w:hAnsi="Times New Roman"/>
                <w:bCs w:val="0"/>
                <w:sz w:val="24"/>
                <w:szCs w:val="24"/>
                <w:lang w:val="en-US" w:eastAsia="fr-FR"/>
              </w:rPr>
            </w:pPr>
            <w:proofErr w:type="spellStart"/>
            <w:r w:rsidRPr="000758E8">
              <w:rPr>
                <w:rFonts w:ascii="Times New Roman" w:hAnsi="Times New Roman"/>
                <w:bCs w:val="0"/>
                <w:sz w:val="24"/>
                <w:szCs w:val="24"/>
                <w:lang w:val="en-US" w:eastAsia="fr-FR"/>
              </w:rPr>
              <w:t>Semes</w:t>
            </w:r>
            <w:r w:rsidRPr="000758E8">
              <w:rPr>
                <w:rFonts w:ascii="Times New Roman" w:hAnsi="Times New Roman"/>
                <w:bCs w:val="0"/>
                <w:sz w:val="24"/>
                <w:szCs w:val="24"/>
                <w:lang w:eastAsia="fr-FR"/>
              </w:rPr>
              <w:t>tre</w:t>
            </w:r>
            <w:proofErr w:type="spellEnd"/>
            <w:r w:rsidRPr="000758E8">
              <w:rPr>
                <w:rFonts w:ascii="Times New Roman" w:hAnsi="Times New Roman"/>
                <w:bCs w:val="0"/>
                <w:sz w:val="24"/>
                <w:szCs w:val="24"/>
                <w:lang w:val="en-US" w:eastAsia="fr-FR"/>
              </w:rPr>
              <w:t xml:space="preserve"> S2</w:t>
            </w:r>
          </w:p>
        </w:tc>
        <w:tc>
          <w:tcPr>
            <w:tcW w:w="1717" w:type="dxa"/>
            <w:tcBorders>
              <w:top w:val="double" w:sz="6" w:space="0" w:color="auto"/>
              <w:left w:val="single" w:sz="4" w:space="0" w:color="auto"/>
              <w:bottom w:val="double" w:sz="4" w:space="0" w:color="auto"/>
              <w:right w:val="single" w:sz="4" w:space="0" w:color="auto"/>
            </w:tcBorders>
            <w:shd w:val="pct25" w:color="auto" w:fill="auto"/>
          </w:tcPr>
          <w:p w:rsidR="00BE25C5" w:rsidRPr="000758E8" w:rsidRDefault="00BE25C5" w:rsidP="003E04DA">
            <w:pPr>
              <w:pStyle w:val="Subtitle"/>
              <w:spacing w:before="0" w:after="0"/>
              <w:rPr>
                <w:rFonts w:ascii="Times New Roman" w:hAnsi="Times New Roman"/>
                <w:bCs w:val="0"/>
                <w:sz w:val="24"/>
                <w:szCs w:val="24"/>
                <w:lang w:val="en-US" w:eastAsia="fr-FR"/>
              </w:rPr>
            </w:pPr>
          </w:p>
        </w:tc>
      </w:tr>
      <w:tr w:rsidR="00BE25C5" w:rsidRPr="000758E8" w:rsidTr="003E04DA">
        <w:trPr>
          <w:cantSplit/>
          <w:trHeight w:val="37"/>
          <w:jc w:val="center"/>
        </w:trPr>
        <w:tc>
          <w:tcPr>
            <w:tcW w:w="5121" w:type="dxa"/>
            <w:tcBorders>
              <w:top w:val="double" w:sz="4" w:space="0" w:color="auto"/>
              <w:left w:val="double" w:sz="4" w:space="0" w:color="auto"/>
              <w:bottom w:val="double" w:sz="4" w:space="0" w:color="auto"/>
              <w:right w:val="double" w:sz="4" w:space="0" w:color="auto"/>
            </w:tcBorders>
            <w:vAlign w:val="center"/>
          </w:tcPr>
          <w:p w:rsidR="00BE25C5" w:rsidRPr="000758E8" w:rsidRDefault="00BE25C5" w:rsidP="003E04DA">
            <w:pPr>
              <w:spacing w:before="20" w:after="20"/>
              <w:ind w:left="383"/>
              <w:rPr>
                <w:sz w:val="24"/>
                <w:szCs w:val="24"/>
                <w:lang w:val="en-US" w:eastAsia="fr-FR"/>
              </w:rPr>
            </w:pPr>
          </w:p>
        </w:tc>
        <w:tc>
          <w:tcPr>
            <w:tcW w:w="1985" w:type="dxa"/>
            <w:tcBorders>
              <w:top w:val="double" w:sz="4" w:space="0" w:color="auto"/>
              <w:left w:val="double" w:sz="4" w:space="0" w:color="auto"/>
              <w:bottom w:val="double" w:sz="4" w:space="0" w:color="auto"/>
              <w:right w:val="double" w:sz="4" w:space="0" w:color="auto"/>
            </w:tcBorders>
            <w:vAlign w:val="center"/>
          </w:tcPr>
          <w:p w:rsidR="00BE25C5" w:rsidRPr="000758E8" w:rsidRDefault="00BE25C5" w:rsidP="003E04DA">
            <w:pPr>
              <w:spacing w:before="20" w:after="20"/>
              <w:jc w:val="center"/>
              <w:rPr>
                <w:sz w:val="24"/>
                <w:szCs w:val="24"/>
                <w:lang w:val="en-US" w:eastAsia="fr-FR"/>
              </w:rPr>
            </w:pPr>
            <w:proofErr w:type="spellStart"/>
            <w:r w:rsidRPr="000758E8">
              <w:rPr>
                <w:sz w:val="24"/>
                <w:szCs w:val="24"/>
                <w:lang w:val="en-US" w:eastAsia="fr-FR"/>
              </w:rPr>
              <w:t>Cours</w:t>
            </w:r>
            <w:proofErr w:type="spellEnd"/>
          </w:p>
        </w:tc>
        <w:tc>
          <w:tcPr>
            <w:tcW w:w="1717" w:type="dxa"/>
            <w:tcBorders>
              <w:top w:val="double" w:sz="4" w:space="0" w:color="auto"/>
              <w:left w:val="double" w:sz="4" w:space="0" w:color="auto"/>
              <w:bottom w:val="double" w:sz="4" w:space="0" w:color="auto"/>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lang w:val="en-US" w:eastAsia="fr-FR"/>
              </w:rPr>
              <w:t>TD/TP/Stage</w:t>
            </w:r>
          </w:p>
        </w:tc>
      </w:tr>
      <w:tr w:rsidR="00BE25C5" w:rsidRPr="000758E8" w:rsidTr="003E04DA">
        <w:trPr>
          <w:cantSplit/>
          <w:trHeight w:val="37"/>
          <w:jc w:val="center"/>
        </w:trPr>
        <w:tc>
          <w:tcPr>
            <w:tcW w:w="5121" w:type="dxa"/>
            <w:tcBorders>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lang w:val="fr-FR"/>
              </w:rPr>
            </w:pPr>
            <w:r w:rsidRPr="000758E8">
              <w:rPr>
                <w:sz w:val="24"/>
                <w:szCs w:val="24"/>
                <w:lang w:val="fr-FR"/>
              </w:rPr>
              <w:t>Systèmes de production pétrolière</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45</w:t>
            </w:r>
          </w:p>
        </w:tc>
        <w:tc>
          <w:tcPr>
            <w:tcW w:w="1717"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cantSplit/>
          <w:trHeight w:val="37"/>
          <w:jc w:val="center"/>
        </w:trPr>
        <w:tc>
          <w:tcPr>
            <w:tcW w:w="5121" w:type="dxa"/>
            <w:tcBorders>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lang w:val="en-US"/>
              </w:rPr>
            </w:pPr>
            <w:r w:rsidRPr="000758E8">
              <w:rPr>
                <w:sz w:val="24"/>
                <w:szCs w:val="24"/>
                <w:lang w:val="fr-FR"/>
              </w:rPr>
              <w:t>Géologie pétrolière</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c>
          <w:tcPr>
            <w:tcW w:w="1717"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r>
      <w:tr w:rsidR="00BE25C5" w:rsidRPr="000758E8" w:rsidTr="003E04DA">
        <w:trPr>
          <w:cantSplit/>
          <w:trHeight w:val="37"/>
          <w:jc w:val="center"/>
        </w:trPr>
        <w:tc>
          <w:tcPr>
            <w:tcW w:w="5121" w:type="dxa"/>
            <w:tcBorders>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lang w:val="en-US"/>
              </w:rPr>
            </w:pPr>
            <w:r w:rsidRPr="000758E8">
              <w:rPr>
                <w:sz w:val="24"/>
                <w:szCs w:val="24"/>
                <w:lang w:val="fr-FR"/>
              </w:rPr>
              <w:t>Simulation de réservoir</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30</w:t>
            </w:r>
          </w:p>
        </w:tc>
        <w:tc>
          <w:tcPr>
            <w:tcW w:w="1717"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cantSplit/>
          <w:trHeight w:val="37"/>
          <w:jc w:val="center"/>
        </w:trPr>
        <w:tc>
          <w:tcPr>
            <w:tcW w:w="5121" w:type="dxa"/>
            <w:tcBorders>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lang w:val="en-US"/>
              </w:rPr>
            </w:pPr>
            <w:r w:rsidRPr="000758E8">
              <w:rPr>
                <w:sz w:val="24"/>
                <w:szCs w:val="24"/>
                <w:lang w:val="fr-FR"/>
              </w:rPr>
              <w:t>Ethiques et ingénierie</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30</w:t>
            </w:r>
          </w:p>
        </w:tc>
        <w:tc>
          <w:tcPr>
            <w:tcW w:w="1717"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p>
        </w:tc>
      </w:tr>
      <w:tr w:rsidR="00BE25C5" w:rsidRPr="000758E8" w:rsidTr="003E04DA">
        <w:trPr>
          <w:cantSplit/>
          <w:trHeight w:val="37"/>
          <w:jc w:val="center"/>
        </w:trPr>
        <w:tc>
          <w:tcPr>
            <w:tcW w:w="5121" w:type="dxa"/>
            <w:tcBorders>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lang w:val="en-US"/>
              </w:rPr>
            </w:pPr>
            <w:r w:rsidRPr="000758E8">
              <w:rPr>
                <w:sz w:val="24"/>
                <w:szCs w:val="24"/>
                <w:lang w:val="fr-FR"/>
              </w:rPr>
              <w:t>Modélisation intégrée des réservoirs</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30</w:t>
            </w:r>
          </w:p>
        </w:tc>
        <w:tc>
          <w:tcPr>
            <w:tcW w:w="1717"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cantSplit/>
          <w:trHeight w:val="37"/>
          <w:jc w:val="center"/>
        </w:trPr>
        <w:tc>
          <w:tcPr>
            <w:tcW w:w="5121" w:type="dxa"/>
            <w:tcBorders>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lang w:val="en-US"/>
              </w:rPr>
            </w:pPr>
            <w:r w:rsidRPr="000758E8">
              <w:rPr>
                <w:sz w:val="24"/>
                <w:szCs w:val="24"/>
                <w:lang w:val="fr-FR"/>
              </w:rPr>
              <w:t>Développement intégré des actifs</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45</w:t>
            </w:r>
          </w:p>
        </w:tc>
        <w:tc>
          <w:tcPr>
            <w:tcW w:w="1717"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cantSplit/>
          <w:trHeight w:val="37"/>
          <w:jc w:val="center"/>
        </w:trPr>
        <w:tc>
          <w:tcPr>
            <w:tcW w:w="5121" w:type="dxa"/>
            <w:tcBorders>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lang w:val="en-US"/>
              </w:rPr>
            </w:pPr>
            <w:r w:rsidRPr="000758E8">
              <w:rPr>
                <w:sz w:val="24"/>
                <w:szCs w:val="24"/>
                <w:lang w:val="fr-FR"/>
              </w:rPr>
              <w:t>L'ingénierie de production</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45</w:t>
            </w:r>
          </w:p>
        </w:tc>
        <w:tc>
          <w:tcPr>
            <w:tcW w:w="1717"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cantSplit/>
          <w:trHeight w:val="37"/>
          <w:jc w:val="center"/>
        </w:trPr>
        <w:tc>
          <w:tcPr>
            <w:tcW w:w="5121" w:type="dxa"/>
            <w:tcBorders>
              <w:left w:val="double" w:sz="4" w:space="0" w:color="auto"/>
              <w:bottom w:val="nil"/>
              <w:right w:val="double" w:sz="4" w:space="0" w:color="auto"/>
            </w:tcBorders>
          </w:tcPr>
          <w:p w:rsidR="00BE25C5" w:rsidRPr="000758E8" w:rsidRDefault="00BE25C5" w:rsidP="003E04DA">
            <w:pPr>
              <w:autoSpaceDE w:val="0"/>
              <w:autoSpaceDN w:val="0"/>
              <w:adjustRightInd w:val="0"/>
              <w:ind w:left="383"/>
              <w:rPr>
                <w:sz w:val="24"/>
                <w:szCs w:val="24"/>
                <w:lang w:val="en-US"/>
              </w:rPr>
            </w:pPr>
            <w:r w:rsidRPr="000758E8">
              <w:rPr>
                <w:sz w:val="24"/>
                <w:szCs w:val="24"/>
                <w:lang w:val="fr-FR"/>
              </w:rPr>
              <w:t>Présentations techniques II</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sz w:val="24"/>
                <w:szCs w:val="24"/>
                <w:lang w:val="en-US" w:eastAsia="fr-FR"/>
              </w:rPr>
            </w:pPr>
            <w:r>
              <w:rPr>
                <w:rFonts w:hint="cs"/>
                <w:sz w:val="24"/>
                <w:szCs w:val="24"/>
                <w:rtl/>
                <w:lang w:val="en-US" w:eastAsia="fr-FR"/>
              </w:rPr>
              <w:t>30</w:t>
            </w:r>
          </w:p>
        </w:tc>
        <w:tc>
          <w:tcPr>
            <w:tcW w:w="1717" w:type="dxa"/>
            <w:tcBorders>
              <w:left w:val="single" w:sz="4" w:space="0" w:color="auto"/>
              <w:bottom w:val="nil"/>
              <w:right w:val="single" w:sz="4" w:space="0" w:color="auto"/>
            </w:tcBorders>
          </w:tcPr>
          <w:p w:rsidR="00BE25C5" w:rsidRPr="000758E8" w:rsidRDefault="00BE25C5" w:rsidP="003E04DA">
            <w:pPr>
              <w:spacing w:before="20" w:after="20"/>
              <w:jc w:val="center"/>
              <w:rPr>
                <w:sz w:val="24"/>
                <w:szCs w:val="24"/>
                <w:lang w:val="en-US" w:eastAsia="fr-FR"/>
              </w:rPr>
            </w:pPr>
            <w:r w:rsidRPr="000758E8">
              <w:rPr>
                <w:sz w:val="24"/>
                <w:szCs w:val="24"/>
                <w:rtl/>
                <w:lang w:val="en-US" w:eastAsia="fr-FR"/>
              </w:rPr>
              <w:t>15</w:t>
            </w:r>
          </w:p>
        </w:tc>
      </w:tr>
      <w:tr w:rsidR="00BE25C5" w:rsidRPr="000758E8" w:rsidTr="003E04DA">
        <w:trPr>
          <w:cantSplit/>
          <w:trHeight w:val="112"/>
          <w:jc w:val="center"/>
        </w:trPr>
        <w:tc>
          <w:tcPr>
            <w:tcW w:w="5121" w:type="dxa"/>
            <w:tcBorders>
              <w:top w:val="single" w:sz="18" w:space="0" w:color="auto"/>
              <w:left w:val="double" w:sz="4" w:space="0" w:color="auto"/>
              <w:bottom w:val="single" w:sz="18" w:space="0" w:color="auto"/>
              <w:right w:val="double" w:sz="4" w:space="0" w:color="auto"/>
            </w:tcBorders>
            <w:shd w:val="pct10" w:color="auto" w:fill="auto"/>
            <w:vAlign w:val="center"/>
          </w:tcPr>
          <w:p w:rsidR="00BE25C5" w:rsidRPr="000758E8" w:rsidRDefault="00BE25C5" w:rsidP="003E04DA">
            <w:pPr>
              <w:spacing w:before="20" w:after="20"/>
              <w:jc w:val="center"/>
              <w:rPr>
                <w:b/>
                <w:sz w:val="24"/>
                <w:szCs w:val="24"/>
                <w:lang w:val="en-US" w:eastAsia="fr-FR"/>
              </w:rPr>
            </w:pPr>
            <w:r w:rsidRPr="000758E8">
              <w:rPr>
                <w:b/>
                <w:sz w:val="24"/>
                <w:szCs w:val="24"/>
                <w:lang w:val="en-US" w:eastAsia="fr-FR"/>
              </w:rPr>
              <w:t>Sub Total</w:t>
            </w:r>
          </w:p>
        </w:tc>
        <w:tc>
          <w:tcPr>
            <w:tcW w:w="1985" w:type="dxa"/>
            <w:tcBorders>
              <w:top w:val="single" w:sz="18" w:space="0" w:color="auto"/>
              <w:left w:val="double" w:sz="4" w:space="0" w:color="auto"/>
              <w:bottom w:val="single" w:sz="18" w:space="0" w:color="auto"/>
              <w:right w:val="single" w:sz="4" w:space="0" w:color="auto"/>
            </w:tcBorders>
            <w:shd w:val="pct10" w:color="auto" w:fill="auto"/>
            <w:vAlign w:val="center"/>
          </w:tcPr>
          <w:p w:rsidR="00BE25C5" w:rsidRPr="000758E8" w:rsidRDefault="00BE25C5" w:rsidP="003E04DA">
            <w:pPr>
              <w:spacing w:before="20" w:after="20"/>
              <w:jc w:val="center"/>
              <w:rPr>
                <w:bCs/>
                <w:sz w:val="24"/>
                <w:szCs w:val="24"/>
                <w:lang w:val="en-US" w:eastAsia="fr-FR"/>
              </w:rPr>
            </w:pPr>
            <w:r w:rsidRPr="000758E8">
              <w:rPr>
                <w:bCs/>
                <w:sz w:val="24"/>
                <w:szCs w:val="24"/>
                <w:rtl/>
                <w:lang w:val="en-US" w:eastAsia="fr-FR"/>
              </w:rPr>
              <w:t>270</w:t>
            </w:r>
          </w:p>
        </w:tc>
        <w:tc>
          <w:tcPr>
            <w:tcW w:w="1717" w:type="dxa"/>
            <w:tcBorders>
              <w:top w:val="single" w:sz="18" w:space="0" w:color="auto"/>
              <w:left w:val="single" w:sz="4" w:space="0" w:color="auto"/>
              <w:bottom w:val="single" w:sz="18" w:space="0" w:color="auto"/>
              <w:right w:val="single" w:sz="4" w:space="0" w:color="auto"/>
            </w:tcBorders>
            <w:shd w:val="pct10" w:color="auto" w:fill="auto"/>
          </w:tcPr>
          <w:p w:rsidR="00BE25C5" w:rsidRPr="000758E8" w:rsidRDefault="00BE25C5" w:rsidP="003E04DA">
            <w:pPr>
              <w:spacing w:before="20" w:after="20"/>
              <w:jc w:val="center"/>
              <w:rPr>
                <w:bCs/>
                <w:sz w:val="24"/>
                <w:szCs w:val="24"/>
                <w:lang w:val="en-US" w:eastAsia="fr-FR"/>
              </w:rPr>
            </w:pPr>
            <w:r w:rsidRPr="000758E8">
              <w:rPr>
                <w:bCs/>
                <w:sz w:val="24"/>
                <w:szCs w:val="24"/>
                <w:rtl/>
                <w:lang w:val="en-US" w:eastAsia="fr-FR"/>
              </w:rPr>
              <w:t>105</w:t>
            </w:r>
          </w:p>
        </w:tc>
      </w:tr>
      <w:tr w:rsidR="00BE25C5" w:rsidRPr="000758E8" w:rsidTr="003E04DA">
        <w:trPr>
          <w:cantSplit/>
          <w:trHeight w:val="45"/>
          <w:jc w:val="center"/>
        </w:trPr>
        <w:tc>
          <w:tcPr>
            <w:tcW w:w="5121" w:type="dxa"/>
            <w:tcBorders>
              <w:top w:val="single" w:sz="6" w:space="0" w:color="auto"/>
              <w:left w:val="double" w:sz="4" w:space="0" w:color="auto"/>
              <w:bottom w:val="single" w:sz="6" w:space="0" w:color="auto"/>
              <w:right w:val="double" w:sz="4" w:space="0" w:color="auto"/>
            </w:tcBorders>
            <w:vAlign w:val="center"/>
          </w:tcPr>
          <w:p w:rsidR="00BE25C5" w:rsidRPr="000758E8" w:rsidRDefault="00BE25C5" w:rsidP="003E04DA">
            <w:pPr>
              <w:spacing w:before="20" w:after="20"/>
              <w:jc w:val="center"/>
              <w:rPr>
                <w:sz w:val="24"/>
                <w:szCs w:val="24"/>
                <w:lang w:val="en-US" w:eastAsia="fr-FR"/>
              </w:rPr>
            </w:pPr>
            <w:r w:rsidRPr="000758E8">
              <w:rPr>
                <w:sz w:val="24"/>
                <w:szCs w:val="24"/>
                <w:u w:val="single"/>
                <w:lang w:val="en-US" w:eastAsia="fr-FR"/>
              </w:rPr>
              <w:t xml:space="preserve">Travail </w:t>
            </w:r>
            <w:proofErr w:type="spellStart"/>
            <w:r w:rsidRPr="000758E8">
              <w:rPr>
                <w:sz w:val="24"/>
                <w:szCs w:val="24"/>
                <w:u w:val="single"/>
                <w:lang w:val="en-US" w:eastAsia="fr-FR"/>
              </w:rPr>
              <w:t>pratique</w:t>
            </w:r>
            <w:proofErr w:type="spellEnd"/>
          </w:p>
        </w:tc>
        <w:tc>
          <w:tcPr>
            <w:tcW w:w="1985" w:type="dxa"/>
            <w:tcBorders>
              <w:top w:val="single" w:sz="6" w:space="0" w:color="auto"/>
              <w:left w:val="double" w:sz="4" w:space="0" w:color="auto"/>
              <w:bottom w:val="single" w:sz="6" w:space="0" w:color="auto"/>
              <w:right w:val="single" w:sz="4" w:space="0" w:color="auto"/>
            </w:tcBorders>
            <w:vAlign w:val="center"/>
          </w:tcPr>
          <w:p w:rsidR="00BE25C5" w:rsidRPr="000758E8" w:rsidRDefault="00BE25C5" w:rsidP="003E04DA">
            <w:pPr>
              <w:spacing w:before="20" w:after="20"/>
              <w:jc w:val="center"/>
              <w:rPr>
                <w:bCs/>
                <w:sz w:val="24"/>
                <w:szCs w:val="24"/>
                <w:lang w:val="en-US" w:eastAsia="fr-FR"/>
              </w:rPr>
            </w:pPr>
          </w:p>
        </w:tc>
        <w:tc>
          <w:tcPr>
            <w:tcW w:w="1717" w:type="dxa"/>
            <w:tcBorders>
              <w:top w:val="single" w:sz="6" w:space="0" w:color="auto"/>
              <w:left w:val="single" w:sz="4" w:space="0" w:color="auto"/>
              <w:bottom w:val="single" w:sz="6" w:space="0" w:color="auto"/>
              <w:right w:val="single" w:sz="4" w:space="0" w:color="auto"/>
            </w:tcBorders>
          </w:tcPr>
          <w:p w:rsidR="00BE25C5" w:rsidRPr="000758E8" w:rsidRDefault="00BE25C5" w:rsidP="003E04DA">
            <w:pPr>
              <w:spacing w:before="20" w:after="20"/>
              <w:jc w:val="center"/>
              <w:rPr>
                <w:bCs/>
                <w:sz w:val="24"/>
                <w:szCs w:val="24"/>
                <w:lang w:val="en-US" w:eastAsia="fr-FR"/>
              </w:rPr>
            </w:pPr>
          </w:p>
        </w:tc>
      </w:tr>
      <w:tr w:rsidR="00BE25C5" w:rsidRPr="003F5A06" w:rsidTr="003E04DA">
        <w:trPr>
          <w:cantSplit/>
          <w:trHeight w:val="37"/>
          <w:jc w:val="center"/>
        </w:trPr>
        <w:tc>
          <w:tcPr>
            <w:tcW w:w="5121" w:type="dxa"/>
            <w:tcBorders>
              <w:left w:val="double" w:sz="4" w:space="0" w:color="auto"/>
              <w:bottom w:val="nil"/>
              <w:right w:val="double" w:sz="4" w:space="0" w:color="auto"/>
            </w:tcBorders>
            <w:vAlign w:val="center"/>
          </w:tcPr>
          <w:p w:rsidR="00BE25C5" w:rsidRPr="000758E8" w:rsidRDefault="00BE25C5" w:rsidP="003E04DA">
            <w:pPr>
              <w:spacing w:before="20" w:after="20"/>
              <w:ind w:left="383"/>
              <w:rPr>
                <w:sz w:val="24"/>
                <w:szCs w:val="24"/>
                <w:lang w:val="fr-FR" w:eastAsia="fr-FR"/>
              </w:rPr>
            </w:pPr>
            <w:r w:rsidRPr="000758E8">
              <w:rPr>
                <w:sz w:val="24"/>
                <w:szCs w:val="24"/>
                <w:lang w:val="fr-FR"/>
              </w:rPr>
              <w:t>Stage Industriel de cinq mois</w:t>
            </w:r>
          </w:p>
        </w:tc>
        <w:tc>
          <w:tcPr>
            <w:tcW w:w="1985" w:type="dxa"/>
            <w:tcBorders>
              <w:left w:val="double" w:sz="4" w:space="0" w:color="auto"/>
              <w:bottom w:val="nil"/>
              <w:right w:val="single" w:sz="4" w:space="0" w:color="auto"/>
            </w:tcBorders>
            <w:vAlign w:val="center"/>
          </w:tcPr>
          <w:p w:rsidR="00BE25C5" w:rsidRPr="000758E8" w:rsidRDefault="00BE25C5" w:rsidP="003E04DA">
            <w:pPr>
              <w:spacing w:before="20" w:after="20"/>
              <w:jc w:val="center"/>
              <w:rPr>
                <w:bCs/>
                <w:sz w:val="24"/>
                <w:szCs w:val="24"/>
                <w:lang w:val="fr-FR" w:eastAsia="fr-FR"/>
              </w:rPr>
            </w:pPr>
          </w:p>
        </w:tc>
        <w:tc>
          <w:tcPr>
            <w:tcW w:w="1717" w:type="dxa"/>
            <w:tcBorders>
              <w:left w:val="single" w:sz="4" w:space="0" w:color="auto"/>
              <w:bottom w:val="nil"/>
              <w:right w:val="single" w:sz="4" w:space="0" w:color="auto"/>
            </w:tcBorders>
          </w:tcPr>
          <w:p w:rsidR="00BE25C5" w:rsidRPr="00BE25C5" w:rsidRDefault="003F5A06" w:rsidP="003E04DA">
            <w:pPr>
              <w:spacing w:before="20" w:after="20"/>
              <w:jc w:val="center"/>
              <w:rPr>
                <w:bCs/>
                <w:sz w:val="24"/>
                <w:szCs w:val="24"/>
                <w:lang w:val="fr-FR" w:eastAsia="fr-FR"/>
              </w:rPr>
            </w:pPr>
            <w:r>
              <w:rPr>
                <w:rFonts w:hint="cs"/>
                <w:bCs/>
                <w:sz w:val="24"/>
                <w:szCs w:val="24"/>
                <w:rtl/>
                <w:lang w:val="fr-FR" w:eastAsia="fr-FR"/>
              </w:rPr>
              <w:t>200</w:t>
            </w:r>
          </w:p>
        </w:tc>
      </w:tr>
      <w:tr w:rsidR="00BE25C5" w:rsidRPr="000758E8" w:rsidTr="003E04DA">
        <w:trPr>
          <w:cantSplit/>
          <w:trHeight w:val="45"/>
          <w:jc w:val="center"/>
        </w:trPr>
        <w:tc>
          <w:tcPr>
            <w:tcW w:w="5121" w:type="dxa"/>
            <w:tcBorders>
              <w:top w:val="double" w:sz="6" w:space="0" w:color="auto"/>
              <w:left w:val="double" w:sz="4" w:space="0" w:color="auto"/>
              <w:bottom w:val="double" w:sz="6" w:space="0" w:color="auto"/>
              <w:right w:val="double" w:sz="4" w:space="0" w:color="auto"/>
            </w:tcBorders>
            <w:shd w:val="pct20" w:color="auto" w:fill="auto"/>
            <w:vAlign w:val="center"/>
          </w:tcPr>
          <w:p w:rsidR="00BE25C5" w:rsidRPr="000758E8" w:rsidRDefault="00BE25C5" w:rsidP="003E04DA">
            <w:pPr>
              <w:pStyle w:val="CommentText"/>
              <w:spacing w:before="20" w:after="20"/>
              <w:jc w:val="center"/>
              <w:rPr>
                <w:b/>
                <w:sz w:val="24"/>
                <w:szCs w:val="24"/>
                <w:lang w:eastAsia="fr-FR"/>
              </w:rPr>
            </w:pPr>
            <w:r w:rsidRPr="000758E8">
              <w:rPr>
                <w:b/>
                <w:sz w:val="24"/>
                <w:szCs w:val="24"/>
                <w:lang w:eastAsia="fr-FR"/>
              </w:rPr>
              <w:t>Total</w:t>
            </w:r>
          </w:p>
        </w:tc>
        <w:tc>
          <w:tcPr>
            <w:tcW w:w="1985" w:type="dxa"/>
            <w:tcBorders>
              <w:top w:val="double" w:sz="6" w:space="0" w:color="auto"/>
              <w:left w:val="double" w:sz="4" w:space="0" w:color="auto"/>
              <w:bottom w:val="double" w:sz="6" w:space="0" w:color="auto"/>
              <w:right w:val="single" w:sz="4" w:space="0" w:color="auto"/>
            </w:tcBorders>
            <w:shd w:val="pct20" w:color="auto" w:fill="auto"/>
            <w:vAlign w:val="center"/>
          </w:tcPr>
          <w:p w:rsidR="00BE25C5" w:rsidRPr="000758E8" w:rsidRDefault="00BE25C5" w:rsidP="003E04DA">
            <w:pPr>
              <w:pStyle w:val="CommentText"/>
              <w:spacing w:before="20" w:after="20"/>
              <w:jc w:val="center"/>
              <w:rPr>
                <w:bCs/>
                <w:sz w:val="24"/>
                <w:szCs w:val="24"/>
                <w:lang w:eastAsia="fr-FR"/>
              </w:rPr>
            </w:pPr>
            <w:r w:rsidRPr="000758E8">
              <w:rPr>
                <w:bCs/>
                <w:sz w:val="24"/>
                <w:szCs w:val="24"/>
                <w:rtl/>
                <w:lang w:eastAsia="fr-FR"/>
              </w:rPr>
              <w:t>615</w:t>
            </w:r>
          </w:p>
        </w:tc>
        <w:tc>
          <w:tcPr>
            <w:tcW w:w="1717" w:type="dxa"/>
            <w:tcBorders>
              <w:top w:val="double" w:sz="6" w:space="0" w:color="auto"/>
              <w:left w:val="single" w:sz="4" w:space="0" w:color="auto"/>
              <w:bottom w:val="double" w:sz="6" w:space="0" w:color="auto"/>
              <w:right w:val="single" w:sz="4" w:space="0" w:color="auto"/>
            </w:tcBorders>
            <w:shd w:val="pct20" w:color="auto" w:fill="auto"/>
          </w:tcPr>
          <w:p w:rsidR="00BE25C5" w:rsidRPr="000758E8" w:rsidRDefault="00BE25C5" w:rsidP="003E04DA">
            <w:pPr>
              <w:pStyle w:val="CommentText"/>
              <w:spacing w:before="20" w:after="20"/>
              <w:jc w:val="center"/>
              <w:rPr>
                <w:bCs/>
                <w:sz w:val="24"/>
                <w:szCs w:val="24"/>
                <w:lang w:eastAsia="fr-FR"/>
              </w:rPr>
            </w:pPr>
            <w:r w:rsidRPr="000758E8">
              <w:rPr>
                <w:bCs/>
                <w:sz w:val="24"/>
                <w:szCs w:val="24"/>
                <w:rtl/>
                <w:lang w:eastAsia="fr-FR"/>
              </w:rPr>
              <w:t>210</w:t>
            </w:r>
          </w:p>
        </w:tc>
      </w:tr>
    </w:tbl>
    <w:p w:rsidR="00BE25C5" w:rsidRPr="000758E8" w:rsidRDefault="00BE25C5" w:rsidP="00BE25C5">
      <w:pPr>
        <w:pStyle w:val="Title"/>
        <w:spacing w:before="0"/>
        <w:rPr>
          <w:rFonts w:ascii="Times New Roman" w:hAnsi="Times New Roman"/>
          <w:sz w:val="24"/>
          <w:szCs w:val="24"/>
          <w:lang w:val="en-US" w:eastAsia="fr-FR"/>
        </w:rPr>
      </w:pPr>
    </w:p>
    <w:p w:rsidR="00BE25C5" w:rsidRPr="000758E8" w:rsidRDefault="00BE25C5" w:rsidP="00BE25C5">
      <w:pPr>
        <w:pStyle w:val="Title"/>
        <w:spacing w:before="0"/>
        <w:rPr>
          <w:rFonts w:ascii="Times New Roman" w:hAnsi="Times New Roman"/>
          <w:sz w:val="24"/>
          <w:szCs w:val="24"/>
          <w:lang w:val="en-US" w:eastAsia="fr-FR"/>
        </w:rPr>
      </w:pPr>
    </w:p>
    <w:p w:rsidR="00BE25C5" w:rsidRPr="000758E8" w:rsidRDefault="00BE25C5" w:rsidP="00BE25C5">
      <w:pPr>
        <w:pStyle w:val="Subtitle"/>
        <w:spacing w:before="60" w:after="60"/>
        <w:jc w:val="left"/>
        <w:rPr>
          <w:rFonts w:ascii="Times New Roman" w:hAnsi="Times New Roman"/>
          <w:b w:val="0"/>
          <w:bCs w:val="0"/>
          <w:sz w:val="24"/>
          <w:szCs w:val="24"/>
        </w:rPr>
      </w:pPr>
    </w:p>
    <w:p w:rsidR="00BE25C5" w:rsidRPr="000758E8" w:rsidRDefault="00BE25C5" w:rsidP="00BE25C5">
      <w:pPr>
        <w:pStyle w:val="Title"/>
        <w:bidi/>
        <w:spacing w:before="0"/>
        <w:rPr>
          <w:rFonts w:ascii="Times New Roman" w:hAnsi="Times New Roman"/>
          <w:lang w:val="en-US" w:eastAsia="fr-FR"/>
        </w:rPr>
      </w:pPr>
    </w:p>
    <w:p w:rsidR="00BE25C5" w:rsidRPr="000758E8" w:rsidRDefault="00BE25C5" w:rsidP="00BE25C5">
      <w:pPr>
        <w:pStyle w:val="Subtitle"/>
        <w:bidi/>
        <w:spacing w:before="60" w:after="60"/>
        <w:jc w:val="left"/>
        <w:rPr>
          <w:rFonts w:ascii="Times New Roman" w:hAnsi="Times New Roman"/>
          <w:b w:val="0"/>
          <w:bCs w:val="0"/>
          <w:sz w:val="28"/>
          <w:szCs w:val="28"/>
        </w:rPr>
      </w:pPr>
    </w:p>
    <w:p w:rsidR="00BE25C5" w:rsidRDefault="00BE25C5" w:rsidP="00BE25C5">
      <w:pPr>
        <w:autoSpaceDE w:val="0"/>
        <w:autoSpaceDN w:val="0"/>
        <w:adjustRightInd w:val="0"/>
        <w:jc w:val="center"/>
        <w:rPr>
          <w:rFonts w:ascii="Arial" w:hAnsi="Arial" w:cs="Arial"/>
          <w:sz w:val="24"/>
          <w:szCs w:val="24"/>
          <w:lang w:val="fr-FR" w:eastAsia="fr-FR"/>
        </w:rPr>
      </w:pPr>
    </w:p>
    <w:p w:rsidR="00BE25C5" w:rsidRDefault="00BE25C5" w:rsidP="00BE25C5">
      <w:pPr>
        <w:spacing w:line="255" w:lineRule="atLeast"/>
        <w:jc w:val="center"/>
        <w:rPr>
          <w:rFonts w:ascii="Arial" w:hAnsi="Arial" w:cs="Arial"/>
          <w:sz w:val="24"/>
          <w:szCs w:val="24"/>
          <w:lang w:val="en-US" w:eastAsia="fr-FR"/>
        </w:rPr>
      </w:pPr>
    </w:p>
    <w:p w:rsidR="00365A0F" w:rsidRPr="00602521" w:rsidRDefault="00365A0F" w:rsidP="00365A0F">
      <w:pPr>
        <w:spacing w:before="100" w:beforeAutospacing="1" w:after="100" w:afterAutospacing="1" w:line="255" w:lineRule="atLeast"/>
        <w:jc w:val="both"/>
        <w:rPr>
          <w:rFonts w:ascii="Arial" w:hAnsi="Arial"/>
          <w:b/>
          <w:bCs/>
          <w:sz w:val="24"/>
          <w:szCs w:val="24"/>
        </w:rPr>
      </w:pPr>
    </w:p>
    <w:p w:rsidR="001E0183" w:rsidRPr="000758E8" w:rsidRDefault="001E0183" w:rsidP="001E0183">
      <w:pPr>
        <w:pStyle w:val="Title"/>
        <w:bidi/>
        <w:spacing w:before="0"/>
        <w:rPr>
          <w:rFonts w:ascii="Times New Roman" w:hAnsi="Times New Roman"/>
          <w:caps w:val="0"/>
          <w:sz w:val="32"/>
          <w:szCs w:val="32"/>
          <w:rtl/>
          <w:lang w:val="fr-FR" w:eastAsia="fr-FR" w:bidi="ar-LB"/>
        </w:rPr>
      </w:pPr>
      <w:r w:rsidRPr="000758E8">
        <w:rPr>
          <w:rFonts w:ascii="Times New Roman" w:hAnsi="Times New Roman"/>
          <w:sz w:val="32"/>
          <w:szCs w:val="32"/>
          <w:rtl/>
          <w:lang w:val="en-US" w:eastAsia="fr-FR" w:bidi="ar-LB"/>
        </w:rPr>
        <w:t xml:space="preserve"> (إجازة</w:t>
      </w:r>
      <w:r w:rsidR="00993A91">
        <w:rPr>
          <w:rFonts w:ascii="Times New Roman" w:hAnsi="Times New Roman"/>
          <w:sz w:val="32"/>
          <w:szCs w:val="32"/>
          <w:lang w:val="en-US" w:eastAsia="fr-FR" w:bidi="ar-LB"/>
        </w:rPr>
        <w:t xml:space="preserve"> </w:t>
      </w:r>
      <w:r w:rsidR="00993A91">
        <w:rPr>
          <w:rFonts w:ascii="Times New Roman" w:hAnsi="Times New Roman" w:hint="cs"/>
          <w:sz w:val="32"/>
          <w:szCs w:val="32"/>
          <w:rtl/>
          <w:lang w:val="en-US" w:eastAsia="fr-FR" w:bidi="ar-LB"/>
        </w:rPr>
        <w:t>فنية</w:t>
      </w:r>
      <w:r w:rsidRPr="000758E8">
        <w:rPr>
          <w:rFonts w:ascii="Times New Roman" w:hAnsi="Times New Roman"/>
          <w:sz w:val="32"/>
          <w:szCs w:val="32"/>
          <w:rtl/>
          <w:lang w:val="en-US" w:eastAsia="fr-FR" w:bidi="ar-LB"/>
        </w:rPr>
        <w:t>)</w:t>
      </w:r>
      <w:r w:rsidRPr="000758E8">
        <w:rPr>
          <w:rFonts w:ascii="Times New Roman" w:hAnsi="Times New Roman"/>
          <w:sz w:val="32"/>
          <w:szCs w:val="32"/>
          <w:rtl/>
          <w:lang w:val="en-US" w:eastAsia="fr-FR"/>
        </w:rPr>
        <w:t xml:space="preserve"> </w:t>
      </w:r>
      <w:r w:rsidRPr="000758E8">
        <w:rPr>
          <w:rFonts w:ascii="Times New Roman" w:hAnsi="Times New Roman"/>
          <w:sz w:val="32"/>
          <w:szCs w:val="32"/>
          <w:lang w:val="fr-FR" w:eastAsia="fr-FR"/>
        </w:rPr>
        <w:t xml:space="preserve"> </w:t>
      </w:r>
      <w:r w:rsidRPr="000758E8">
        <w:rPr>
          <w:rFonts w:ascii="Times New Roman" w:hAnsi="Times New Roman"/>
          <w:caps w:val="0"/>
          <w:sz w:val="32"/>
          <w:szCs w:val="32"/>
          <w:lang w:val="en-US" w:eastAsia="fr-FR"/>
        </w:rPr>
        <w:t>LT</w:t>
      </w:r>
    </w:p>
    <w:p w:rsidR="002442DE" w:rsidRPr="000758E8" w:rsidRDefault="002442DE" w:rsidP="002442DE">
      <w:pPr>
        <w:bidi/>
        <w:jc w:val="center"/>
        <w:rPr>
          <w:b/>
          <w:bCs/>
          <w:sz w:val="32"/>
          <w:szCs w:val="32"/>
          <w:lang w:val="en-US" w:eastAsia="fr-FR"/>
        </w:rPr>
      </w:pPr>
      <w:r>
        <w:rPr>
          <w:rFonts w:hint="cs"/>
          <w:b/>
          <w:bCs/>
          <w:sz w:val="28"/>
          <w:szCs w:val="28"/>
          <w:rtl/>
          <w:lang w:bidi="ar-LB"/>
        </w:rPr>
        <w:t>تكنولوجيا  وتقنيات النفط والغاز</w:t>
      </w:r>
    </w:p>
    <w:p w:rsidR="001E0183" w:rsidRPr="002442DE" w:rsidRDefault="001E0183" w:rsidP="001E0183">
      <w:pPr>
        <w:bidi/>
        <w:ind w:left="1985" w:hanging="1985"/>
        <w:jc w:val="center"/>
        <w:rPr>
          <w:sz w:val="28"/>
          <w:szCs w:val="28"/>
          <w:lang w:val="en-US" w:eastAsia="fr-FR"/>
        </w:rPr>
      </w:pPr>
    </w:p>
    <w:tbl>
      <w:tblPr>
        <w:tblW w:w="92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041"/>
        <w:gridCol w:w="2614"/>
        <w:gridCol w:w="1575"/>
      </w:tblGrid>
      <w:tr w:rsidR="001E0183" w:rsidRPr="000758E8" w:rsidTr="003E04DA">
        <w:trPr>
          <w:cantSplit/>
          <w:trHeight w:val="40"/>
          <w:jc w:val="center"/>
        </w:trPr>
        <w:tc>
          <w:tcPr>
            <w:tcW w:w="5041" w:type="dxa"/>
            <w:tcBorders>
              <w:top w:val="double" w:sz="6" w:space="0" w:color="auto"/>
              <w:left w:val="double" w:sz="4" w:space="0" w:color="auto"/>
              <w:bottom w:val="double" w:sz="4" w:space="0" w:color="auto"/>
              <w:right w:val="double" w:sz="4" w:space="0" w:color="auto"/>
            </w:tcBorders>
            <w:shd w:val="pct25" w:color="auto" w:fill="auto"/>
            <w:vAlign w:val="center"/>
          </w:tcPr>
          <w:p w:rsidR="001E0183" w:rsidRPr="000758E8" w:rsidRDefault="001E0183" w:rsidP="003E04DA">
            <w:pPr>
              <w:pStyle w:val="Subtitle"/>
              <w:bidi/>
              <w:spacing w:before="0" w:after="0"/>
              <w:rPr>
                <w:rFonts w:ascii="Times New Roman" w:hAnsi="Times New Roman"/>
                <w:sz w:val="28"/>
                <w:szCs w:val="28"/>
                <w:lang w:val="en-US" w:eastAsia="fr-FR"/>
              </w:rPr>
            </w:pPr>
            <w:r w:rsidRPr="000758E8">
              <w:rPr>
                <w:rFonts w:ascii="Times New Roman" w:hAnsi="Times New Roman"/>
                <w:sz w:val="28"/>
                <w:szCs w:val="28"/>
                <w:rtl/>
                <w:lang w:val="en-US" w:eastAsia="fr-FR"/>
              </w:rPr>
              <w:t>المقررات</w:t>
            </w:r>
          </w:p>
        </w:tc>
        <w:tc>
          <w:tcPr>
            <w:tcW w:w="2614" w:type="dxa"/>
            <w:tcBorders>
              <w:top w:val="double" w:sz="6" w:space="0" w:color="auto"/>
              <w:left w:val="double" w:sz="4" w:space="0" w:color="auto"/>
              <w:bottom w:val="double" w:sz="4" w:space="0" w:color="auto"/>
              <w:right w:val="single" w:sz="4" w:space="0" w:color="auto"/>
            </w:tcBorders>
            <w:shd w:val="pct25" w:color="auto" w:fill="auto"/>
            <w:vAlign w:val="center"/>
          </w:tcPr>
          <w:p w:rsidR="001E0183" w:rsidRPr="000758E8" w:rsidRDefault="001E0183" w:rsidP="003E04DA">
            <w:pPr>
              <w:pStyle w:val="Subtitle"/>
              <w:bidi/>
              <w:spacing w:before="0" w:after="0"/>
              <w:rPr>
                <w:rFonts w:ascii="Times New Roman" w:hAnsi="Times New Roman"/>
                <w:sz w:val="28"/>
                <w:szCs w:val="28"/>
                <w:lang w:val="en-US" w:eastAsia="fr-FR"/>
              </w:rPr>
            </w:pPr>
            <w:r w:rsidRPr="000758E8">
              <w:rPr>
                <w:rFonts w:ascii="Times New Roman" w:hAnsi="Times New Roman"/>
                <w:sz w:val="28"/>
                <w:szCs w:val="28"/>
                <w:lang w:val="en-US" w:eastAsia="fr-FR"/>
              </w:rPr>
              <w:t>LT</w:t>
            </w:r>
            <w:r w:rsidRPr="000758E8">
              <w:rPr>
                <w:rFonts w:ascii="Times New Roman" w:hAnsi="Times New Roman"/>
                <w:sz w:val="28"/>
                <w:szCs w:val="28"/>
                <w:rtl/>
                <w:lang w:val="en-US" w:eastAsia="fr-FR"/>
              </w:rPr>
              <w:t xml:space="preserve"> السنة الثالثة</w:t>
            </w:r>
            <w:r w:rsidRPr="000758E8">
              <w:rPr>
                <w:rFonts w:ascii="Times New Roman" w:hAnsi="Times New Roman"/>
                <w:sz w:val="28"/>
                <w:szCs w:val="28"/>
                <w:rtl/>
                <w:lang w:val="en-US" w:eastAsia="fr-FR" w:bidi="ar-LB"/>
              </w:rPr>
              <w:t xml:space="preserve"> (إجازة) </w:t>
            </w:r>
          </w:p>
          <w:p w:rsidR="001E0183" w:rsidRPr="000758E8" w:rsidRDefault="001E0183" w:rsidP="003E04DA">
            <w:pPr>
              <w:pStyle w:val="Subtitle"/>
              <w:bidi/>
              <w:spacing w:before="0" w:after="0"/>
              <w:rPr>
                <w:rFonts w:ascii="Times New Roman" w:hAnsi="Times New Roman"/>
                <w:sz w:val="28"/>
                <w:szCs w:val="28"/>
                <w:lang w:val="en-US" w:eastAsia="fr-FR"/>
              </w:rPr>
            </w:pPr>
            <w:r w:rsidRPr="000758E8">
              <w:rPr>
                <w:rFonts w:ascii="Times New Roman" w:hAnsi="Times New Roman"/>
                <w:sz w:val="28"/>
                <w:szCs w:val="28"/>
                <w:rtl/>
                <w:lang w:val="en-US" w:eastAsia="fr-FR"/>
              </w:rPr>
              <w:t>الفصل الأول</w:t>
            </w:r>
            <w:r w:rsidRPr="000758E8">
              <w:rPr>
                <w:rFonts w:ascii="Times New Roman" w:hAnsi="Times New Roman"/>
                <w:sz w:val="28"/>
                <w:szCs w:val="28"/>
                <w:lang w:eastAsia="fr-FR"/>
              </w:rPr>
              <w:t xml:space="preserve"> </w:t>
            </w:r>
            <w:r w:rsidRPr="000758E8">
              <w:rPr>
                <w:rFonts w:ascii="Times New Roman" w:hAnsi="Times New Roman"/>
                <w:sz w:val="28"/>
                <w:szCs w:val="28"/>
                <w:lang w:val="en-US" w:eastAsia="fr-FR"/>
              </w:rPr>
              <w:t xml:space="preserve"> S1 </w:t>
            </w:r>
          </w:p>
        </w:tc>
        <w:tc>
          <w:tcPr>
            <w:tcW w:w="1575" w:type="dxa"/>
            <w:tcBorders>
              <w:top w:val="double" w:sz="6" w:space="0" w:color="auto"/>
              <w:left w:val="single" w:sz="4" w:space="0" w:color="auto"/>
              <w:bottom w:val="double" w:sz="4" w:space="0" w:color="auto"/>
              <w:right w:val="single" w:sz="4" w:space="0" w:color="auto"/>
            </w:tcBorders>
            <w:shd w:val="pct25" w:color="auto" w:fill="auto"/>
          </w:tcPr>
          <w:p w:rsidR="001E0183" w:rsidRPr="000758E8" w:rsidRDefault="001E0183" w:rsidP="003E04DA">
            <w:pPr>
              <w:pStyle w:val="Subtitle"/>
              <w:bidi/>
              <w:spacing w:before="60" w:after="60"/>
              <w:rPr>
                <w:rFonts w:ascii="Times New Roman" w:hAnsi="Times New Roman"/>
                <w:sz w:val="28"/>
                <w:szCs w:val="28"/>
                <w:lang w:val="en-US" w:eastAsia="fr-FR"/>
              </w:rPr>
            </w:pPr>
          </w:p>
        </w:tc>
      </w:tr>
      <w:tr w:rsidR="001E0183" w:rsidRPr="000758E8" w:rsidTr="003E04DA">
        <w:trPr>
          <w:cantSplit/>
          <w:trHeight w:val="37"/>
          <w:jc w:val="center"/>
        </w:trPr>
        <w:tc>
          <w:tcPr>
            <w:tcW w:w="5041" w:type="dxa"/>
            <w:tcBorders>
              <w:top w:val="double" w:sz="4" w:space="0" w:color="auto"/>
              <w:left w:val="double" w:sz="4" w:space="0" w:color="auto"/>
              <w:bottom w:val="double" w:sz="4" w:space="0" w:color="auto"/>
              <w:right w:val="double" w:sz="4" w:space="0" w:color="auto"/>
            </w:tcBorders>
            <w:vAlign w:val="center"/>
          </w:tcPr>
          <w:p w:rsidR="001E0183" w:rsidRPr="000758E8" w:rsidRDefault="001E0183" w:rsidP="003E04DA">
            <w:pPr>
              <w:bidi/>
              <w:spacing w:before="20" w:after="20"/>
              <w:ind w:left="383"/>
              <w:jc w:val="center"/>
              <w:rPr>
                <w:sz w:val="28"/>
                <w:szCs w:val="28"/>
                <w:lang w:val="en-US" w:eastAsia="fr-FR"/>
              </w:rPr>
            </w:pPr>
            <w:r w:rsidRPr="000758E8">
              <w:rPr>
                <w:sz w:val="28"/>
                <w:szCs w:val="28"/>
                <w:rtl/>
                <w:lang w:val="en-US" w:eastAsia="fr-FR"/>
              </w:rPr>
              <w:t>عدد الساعات</w:t>
            </w:r>
          </w:p>
        </w:tc>
        <w:tc>
          <w:tcPr>
            <w:tcW w:w="2614" w:type="dxa"/>
            <w:tcBorders>
              <w:top w:val="double" w:sz="4" w:space="0" w:color="auto"/>
              <w:left w:val="double" w:sz="4" w:space="0" w:color="auto"/>
              <w:bottom w:val="double" w:sz="4" w:space="0" w:color="auto"/>
              <w:right w:val="double" w:sz="4" w:space="0" w:color="auto"/>
            </w:tcBorders>
            <w:vAlign w:val="center"/>
          </w:tcPr>
          <w:p w:rsidR="001E0183" w:rsidRPr="000758E8" w:rsidRDefault="001E0183" w:rsidP="003E04DA">
            <w:pPr>
              <w:bidi/>
              <w:spacing w:before="20" w:after="20"/>
              <w:jc w:val="center"/>
              <w:rPr>
                <w:sz w:val="28"/>
                <w:szCs w:val="28"/>
                <w:lang w:val="en-US" w:eastAsia="fr-FR"/>
              </w:rPr>
            </w:pPr>
            <w:r w:rsidRPr="000758E8">
              <w:rPr>
                <w:sz w:val="28"/>
                <w:szCs w:val="28"/>
                <w:rtl/>
                <w:lang w:val="en-US" w:eastAsia="fr-FR"/>
              </w:rPr>
              <w:t>المقررات</w:t>
            </w:r>
          </w:p>
        </w:tc>
        <w:tc>
          <w:tcPr>
            <w:tcW w:w="1575" w:type="dxa"/>
            <w:tcBorders>
              <w:top w:val="double" w:sz="4" w:space="0" w:color="auto"/>
              <w:left w:val="double" w:sz="4" w:space="0" w:color="auto"/>
              <w:bottom w:val="double" w:sz="4" w:space="0" w:color="auto"/>
              <w:right w:val="single" w:sz="4" w:space="0" w:color="auto"/>
            </w:tcBorders>
          </w:tcPr>
          <w:p w:rsidR="001E0183" w:rsidRPr="000758E8" w:rsidRDefault="001E0183" w:rsidP="003E04DA">
            <w:pPr>
              <w:spacing w:before="20" w:after="20"/>
              <w:jc w:val="center"/>
              <w:rPr>
                <w:sz w:val="28"/>
                <w:szCs w:val="28"/>
                <w:lang w:val="en-US" w:eastAsia="fr-FR"/>
              </w:rPr>
            </w:pPr>
            <w:r w:rsidRPr="000758E8">
              <w:rPr>
                <w:sz w:val="28"/>
                <w:szCs w:val="28"/>
                <w:lang w:val="en-US" w:eastAsia="fr-FR"/>
              </w:rPr>
              <w:t>TP/</w:t>
            </w:r>
            <w:r w:rsidRPr="000758E8">
              <w:rPr>
                <w:sz w:val="28"/>
                <w:szCs w:val="28"/>
                <w:rtl/>
                <w:lang w:val="en-US" w:eastAsia="fr-FR"/>
              </w:rPr>
              <w:t xml:space="preserve">تدريب </w:t>
            </w:r>
          </w:p>
        </w:tc>
      </w:tr>
      <w:tr w:rsidR="001E0183" w:rsidRPr="000758E8" w:rsidTr="003E04DA">
        <w:trPr>
          <w:cantSplit/>
          <w:trHeight w:val="37"/>
          <w:jc w:val="center"/>
        </w:trPr>
        <w:tc>
          <w:tcPr>
            <w:tcW w:w="5041" w:type="dxa"/>
            <w:tcBorders>
              <w:top w:val="double" w:sz="4" w:space="0" w:color="auto"/>
              <w:left w:val="double" w:sz="4" w:space="0" w:color="auto"/>
              <w:bottom w:val="nil"/>
              <w:right w:val="double" w:sz="4" w:space="0" w:color="auto"/>
            </w:tcBorders>
          </w:tcPr>
          <w:p w:rsidR="001E0183" w:rsidRPr="000758E8" w:rsidRDefault="001E0183" w:rsidP="003E04DA">
            <w:pPr>
              <w:autoSpaceDE w:val="0"/>
              <w:autoSpaceDN w:val="0"/>
              <w:bidi/>
              <w:adjustRightInd w:val="0"/>
              <w:ind w:left="383"/>
              <w:rPr>
                <w:sz w:val="28"/>
                <w:szCs w:val="28"/>
                <w:lang w:val="en-US"/>
              </w:rPr>
            </w:pPr>
            <w:r w:rsidRPr="000758E8">
              <w:rPr>
                <w:rStyle w:val="alt-edited1"/>
                <w:color w:val="auto"/>
                <w:sz w:val="28"/>
                <w:szCs w:val="28"/>
                <w:rtl/>
              </w:rPr>
              <w:t>تكوين وتقييم خزانات المواد الهيدروكربونية</w:t>
            </w:r>
          </w:p>
        </w:tc>
        <w:tc>
          <w:tcPr>
            <w:tcW w:w="2614" w:type="dxa"/>
            <w:tcBorders>
              <w:top w:val="double" w:sz="4" w:space="0" w:color="auto"/>
              <w:left w:val="double" w:sz="4" w:space="0" w:color="auto"/>
              <w:bottom w:val="nil"/>
              <w:right w:val="single" w:sz="4" w:space="0" w:color="auto"/>
            </w:tcBorders>
            <w:vAlign w:val="center"/>
          </w:tcPr>
          <w:p w:rsidR="001E0183" w:rsidRPr="000758E8" w:rsidRDefault="002442DE" w:rsidP="003E04DA">
            <w:pPr>
              <w:spacing w:before="20" w:after="20"/>
              <w:jc w:val="center"/>
              <w:rPr>
                <w:sz w:val="28"/>
                <w:szCs w:val="28"/>
                <w:lang w:val="en-US" w:eastAsia="fr-FR"/>
              </w:rPr>
            </w:pPr>
            <w:r>
              <w:rPr>
                <w:rFonts w:hint="cs"/>
                <w:sz w:val="28"/>
                <w:szCs w:val="28"/>
                <w:rtl/>
                <w:lang w:val="en-US" w:eastAsia="fr-FR"/>
              </w:rPr>
              <w:t>45</w:t>
            </w:r>
          </w:p>
        </w:tc>
        <w:tc>
          <w:tcPr>
            <w:tcW w:w="1575" w:type="dxa"/>
            <w:tcBorders>
              <w:top w:val="double" w:sz="4" w:space="0" w:color="auto"/>
              <w:left w:val="single" w:sz="4" w:space="0" w:color="auto"/>
              <w:bottom w:val="nil"/>
              <w:right w:val="single" w:sz="4" w:space="0" w:color="auto"/>
            </w:tcBorders>
          </w:tcPr>
          <w:p w:rsidR="001E0183" w:rsidRPr="000758E8" w:rsidRDefault="001E0183" w:rsidP="003E04DA">
            <w:pPr>
              <w:spacing w:before="20" w:after="20"/>
              <w:jc w:val="center"/>
              <w:rPr>
                <w:sz w:val="28"/>
                <w:szCs w:val="28"/>
                <w:lang w:val="en-US" w:eastAsia="fr-FR"/>
              </w:rPr>
            </w:pPr>
          </w:p>
        </w:tc>
      </w:tr>
      <w:tr w:rsidR="001E0183" w:rsidRPr="000758E8" w:rsidTr="003E04DA">
        <w:trPr>
          <w:cantSplit/>
          <w:trHeight w:val="37"/>
          <w:jc w:val="center"/>
        </w:trPr>
        <w:tc>
          <w:tcPr>
            <w:tcW w:w="5041" w:type="dxa"/>
            <w:tcBorders>
              <w:left w:val="double" w:sz="4" w:space="0" w:color="auto"/>
              <w:bottom w:val="nil"/>
              <w:right w:val="double" w:sz="4" w:space="0" w:color="auto"/>
            </w:tcBorders>
          </w:tcPr>
          <w:p w:rsidR="001E0183" w:rsidRPr="000758E8" w:rsidRDefault="001E0183" w:rsidP="003E04DA">
            <w:pPr>
              <w:autoSpaceDE w:val="0"/>
              <w:autoSpaceDN w:val="0"/>
              <w:bidi/>
              <w:adjustRightInd w:val="0"/>
              <w:ind w:left="383"/>
              <w:rPr>
                <w:sz w:val="28"/>
                <w:szCs w:val="28"/>
                <w:lang w:val="en-US"/>
              </w:rPr>
            </w:pPr>
            <w:r w:rsidRPr="000758E8">
              <w:rPr>
                <w:sz w:val="28"/>
                <w:szCs w:val="28"/>
                <w:rtl/>
              </w:rPr>
              <w:t>هندسة البترول والطرق العددية</w:t>
            </w:r>
          </w:p>
        </w:tc>
        <w:tc>
          <w:tcPr>
            <w:tcW w:w="2614" w:type="dxa"/>
            <w:tcBorders>
              <w:left w:val="double" w:sz="4" w:space="0" w:color="auto"/>
              <w:bottom w:val="nil"/>
              <w:right w:val="single" w:sz="4" w:space="0" w:color="auto"/>
            </w:tcBorders>
            <w:vAlign w:val="center"/>
          </w:tcPr>
          <w:p w:rsidR="001E0183" w:rsidRPr="000758E8" w:rsidRDefault="001E0183" w:rsidP="003E04DA">
            <w:pPr>
              <w:spacing w:before="20" w:after="20"/>
              <w:jc w:val="center"/>
              <w:rPr>
                <w:sz w:val="28"/>
                <w:szCs w:val="28"/>
                <w:lang w:val="en-US" w:eastAsia="fr-FR"/>
              </w:rPr>
            </w:pPr>
            <w:r w:rsidRPr="000758E8">
              <w:rPr>
                <w:sz w:val="28"/>
                <w:szCs w:val="28"/>
                <w:rtl/>
                <w:lang w:val="en-US" w:eastAsia="fr-FR"/>
              </w:rPr>
              <w:t>30</w:t>
            </w:r>
          </w:p>
        </w:tc>
        <w:tc>
          <w:tcPr>
            <w:tcW w:w="1575" w:type="dxa"/>
            <w:tcBorders>
              <w:left w:val="single" w:sz="4" w:space="0" w:color="auto"/>
              <w:bottom w:val="nil"/>
              <w:right w:val="single" w:sz="4" w:space="0" w:color="auto"/>
            </w:tcBorders>
          </w:tcPr>
          <w:p w:rsidR="001E0183" w:rsidRPr="000758E8" w:rsidRDefault="001E0183" w:rsidP="003E04DA">
            <w:pPr>
              <w:spacing w:before="20" w:after="20"/>
              <w:jc w:val="center"/>
              <w:rPr>
                <w:sz w:val="28"/>
                <w:szCs w:val="28"/>
                <w:lang w:val="en-US" w:eastAsia="fr-FR"/>
              </w:rPr>
            </w:pPr>
            <w:r w:rsidRPr="000758E8">
              <w:rPr>
                <w:sz w:val="28"/>
                <w:szCs w:val="28"/>
                <w:rtl/>
                <w:lang w:val="en-US" w:eastAsia="fr-FR"/>
              </w:rPr>
              <w:t>15</w:t>
            </w:r>
          </w:p>
        </w:tc>
      </w:tr>
      <w:tr w:rsidR="001E0183" w:rsidRPr="000758E8" w:rsidTr="003E04DA">
        <w:trPr>
          <w:cantSplit/>
          <w:trHeight w:val="37"/>
          <w:jc w:val="center"/>
        </w:trPr>
        <w:tc>
          <w:tcPr>
            <w:tcW w:w="5041" w:type="dxa"/>
            <w:tcBorders>
              <w:left w:val="double" w:sz="4" w:space="0" w:color="auto"/>
              <w:bottom w:val="nil"/>
              <w:right w:val="double" w:sz="4" w:space="0" w:color="auto"/>
            </w:tcBorders>
          </w:tcPr>
          <w:p w:rsidR="001E0183" w:rsidRPr="000758E8" w:rsidRDefault="001E0183" w:rsidP="003E04DA">
            <w:pPr>
              <w:autoSpaceDE w:val="0"/>
              <w:autoSpaceDN w:val="0"/>
              <w:bidi/>
              <w:adjustRightInd w:val="0"/>
              <w:ind w:left="383"/>
              <w:rPr>
                <w:sz w:val="28"/>
                <w:szCs w:val="28"/>
                <w:lang w:val="en-US"/>
              </w:rPr>
            </w:pPr>
            <w:r w:rsidRPr="000758E8">
              <w:rPr>
                <w:sz w:val="28"/>
                <w:szCs w:val="28"/>
                <w:rtl/>
              </w:rPr>
              <w:t>أساسيات هندسة الخزانات</w:t>
            </w:r>
          </w:p>
        </w:tc>
        <w:tc>
          <w:tcPr>
            <w:tcW w:w="2614" w:type="dxa"/>
            <w:tcBorders>
              <w:left w:val="double" w:sz="4" w:space="0" w:color="auto"/>
              <w:bottom w:val="nil"/>
              <w:right w:val="single" w:sz="4" w:space="0" w:color="auto"/>
            </w:tcBorders>
            <w:vAlign w:val="center"/>
          </w:tcPr>
          <w:p w:rsidR="001E0183" w:rsidRPr="000758E8" w:rsidRDefault="001E0183" w:rsidP="003E04DA">
            <w:pPr>
              <w:spacing w:before="20" w:after="20"/>
              <w:jc w:val="center"/>
              <w:rPr>
                <w:sz w:val="28"/>
                <w:szCs w:val="28"/>
                <w:lang w:val="en-US" w:eastAsia="fr-FR"/>
              </w:rPr>
            </w:pPr>
            <w:r w:rsidRPr="000758E8">
              <w:rPr>
                <w:sz w:val="28"/>
                <w:szCs w:val="28"/>
                <w:rtl/>
                <w:lang w:val="en-US" w:eastAsia="fr-FR"/>
              </w:rPr>
              <w:t>30</w:t>
            </w:r>
          </w:p>
        </w:tc>
        <w:tc>
          <w:tcPr>
            <w:tcW w:w="1575" w:type="dxa"/>
            <w:tcBorders>
              <w:left w:val="single" w:sz="4" w:space="0" w:color="auto"/>
              <w:bottom w:val="nil"/>
              <w:right w:val="single" w:sz="4" w:space="0" w:color="auto"/>
            </w:tcBorders>
          </w:tcPr>
          <w:p w:rsidR="001E0183" w:rsidRPr="000758E8" w:rsidRDefault="001E0183" w:rsidP="003E04DA">
            <w:pPr>
              <w:spacing w:before="20" w:after="20"/>
              <w:jc w:val="center"/>
              <w:rPr>
                <w:sz w:val="28"/>
                <w:szCs w:val="28"/>
                <w:lang w:val="en-US" w:eastAsia="fr-FR"/>
              </w:rPr>
            </w:pPr>
            <w:r w:rsidRPr="000758E8">
              <w:rPr>
                <w:sz w:val="28"/>
                <w:szCs w:val="28"/>
                <w:rtl/>
                <w:lang w:val="en-US" w:eastAsia="fr-FR"/>
              </w:rPr>
              <w:t>15</w:t>
            </w:r>
          </w:p>
        </w:tc>
      </w:tr>
      <w:tr w:rsidR="001E0183" w:rsidRPr="000758E8" w:rsidTr="003E04DA">
        <w:trPr>
          <w:cantSplit/>
          <w:trHeight w:val="37"/>
          <w:jc w:val="center"/>
        </w:trPr>
        <w:tc>
          <w:tcPr>
            <w:tcW w:w="5041" w:type="dxa"/>
            <w:tcBorders>
              <w:left w:val="double" w:sz="4" w:space="0" w:color="auto"/>
              <w:bottom w:val="nil"/>
              <w:right w:val="double" w:sz="4" w:space="0" w:color="auto"/>
            </w:tcBorders>
          </w:tcPr>
          <w:p w:rsidR="001E0183" w:rsidRPr="000758E8" w:rsidRDefault="001E0183" w:rsidP="003E04DA">
            <w:pPr>
              <w:autoSpaceDE w:val="0"/>
              <w:autoSpaceDN w:val="0"/>
              <w:bidi/>
              <w:adjustRightInd w:val="0"/>
              <w:ind w:left="383"/>
              <w:rPr>
                <w:sz w:val="28"/>
                <w:szCs w:val="28"/>
                <w:lang w:val="en-US"/>
              </w:rPr>
            </w:pPr>
            <w:r w:rsidRPr="000758E8">
              <w:rPr>
                <w:sz w:val="28"/>
                <w:szCs w:val="28"/>
                <w:rtl/>
              </w:rPr>
              <w:t>سوائل الخزانات</w:t>
            </w:r>
          </w:p>
        </w:tc>
        <w:tc>
          <w:tcPr>
            <w:tcW w:w="2614" w:type="dxa"/>
            <w:tcBorders>
              <w:left w:val="double" w:sz="4" w:space="0" w:color="auto"/>
              <w:bottom w:val="nil"/>
              <w:right w:val="single" w:sz="4" w:space="0" w:color="auto"/>
            </w:tcBorders>
            <w:vAlign w:val="center"/>
          </w:tcPr>
          <w:p w:rsidR="001E0183" w:rsidRPr="000758E8" w:rsidRDefault="002442DE" w:rsidP="003E04DA">
            <w:pPr>
              <w:spacing w:before="20" w:after="20"/>
              <w:jc w:val="center"/>
              <w:rPr>
                <w:sz w:val="28"/>
                <w:szCs w:val="28"/>
                <w:lang w:val="en-US" w:eastAsia="fr-FR"/>
              </w:rPr>
            </w:pPr>
            <w:r>
              <w:rPr>
                <w:rFonts w:hint="cs"/>
                <w:sz w:val="28"/>
                <w:szCs w:val="28"/>
                <w:rtl/>
                <w:lang w:val="en-US" w:eastAsia="fr-FR"/>
              </w:rPr>
              <w:t>45</w:t>
            </w:r>
          </w:p>
        </w:tc>
        <w:tc>
          <w:tcPr>
            <w:tcW w:w="1575" w:type="dxa"/>
            <w:tcBorders>
              <w:left w:val="single" w:sz="4" w:space="0" w:color="auto"/>
              <w:bottom w:val="nil"/>
              <w:right w:val="single" w:sz="4" w:space="0" w:color="auto"/>
            </w:tcBorders>
          </w:tcPr>
          <w:p w:rsidR="001E0183" w:rsidRPr="000758E8" w:rsidRDefault="001E0183" w:rsidP="003E04DA">
            <w:pPr>
              <w:spacing w:before="20" w:after="20"/>
              <w:jc w:val="center"/>
              <w:rPr>
                <w:sz w:val="28"/>
                <w:szCs w:val="28"/>
                <w:lang w:val="en-US" w:eastAsia="fr-FR"/>
              </w:rPr>
            </w:pPr>
          </w:p>
        </w:tc>
      </w:tr>
      <w:tr w:rsidR="001E0183" w:rsidRPr="000758E8" w:rsidTr="003E04DA">
        <w:trPr>
          <w:cantSplit/>
          <w:trHeight w:val="37"/>
          <w:jc w:val="center"/>
        </w:trPr>
        <w:tc>
          <w:tcPr>
            <w:tcW w:w="5041" w:type="dxa"/>
            <w:tcBorders>
              <w:left w:val="double" w:sz="4" w:space="0" w:color="auto"/>
              <w:bottom w:val="nil"/>
              <w:right w:val="double" w:sz="4" w:space="0" w:color="auto"/>
            </w:tcBorders>
          </w:tcPr>
          <w:p w:rsidR="001E0183" w:rsidRPr="000758E8" w:rsidRDefault="001E0183" w:rsidP="003E04DA">
            <w:pPr>
              <w:autoSpaceDE w:val="0"/>
              <w:autoSpaceDN w:val="0"/>
              <w:bidi/>
              <w:adjustRightInd w:val="0"/>
              <w:ind w:left="383"/>
              <w:rPr>
                <w:sz w:val="28"/>
                <w:szCs w:val="28"/>
                <w:lang w:val="en-US"/>
              </w:rPr>
            </w:pPr>
            <w:r w:rsidRPr="000758E8">
              <w:rPr>
                <w:sz w:val="28"/>
                <w:szCs w:val="28"/>
                <w:rtl/>
              </w:rPr>
              <w:t>اختبار الآبار</w:t>
            </w:r>
          </w:p>
        </w:tc>
        <w:tc>
          <w:tcPr>
            <w:tcW w:w="2614" w:type="dxa"/>
            <w:tcBorders>
              <w:left w:val="double" w:sz="4" w:space="0" w:color="auto"/>
              <w:bottom w:val="nil"/>
              <w:right w:val="single" w:sz="4" w:space="0" w:color="auto"/>
            </w:tcBorders>
            <w:vAlign w:val="center"/>
          </w:tcPr>
          <w:p w:rsidR="001E0183" w:rsidRPr="000758E8" w:rsidRDefault="002442DE" w:rsidP="003E04DA">
            <w:pPr>
              <w:spacing w:before="20" w:after="20"/>
              <w:jc w:val="center"/>
              <w:rPr>
                <w:sz w:val="28"/>
                <w:szCs w:val="28"/>
                <w:lang w:val="en-US" w:eastAsia="fr-FR"/>
              </w:rPr>
            </w:pPr>
            <w:r>
              <w:rPr>
                <w:rFonts w:hint="cs"/>
                <w:sz w:val="28"/>
                <w:szCs w:val="28"/>
                <w:rtl/>
                <w:lang w:val="en-US" w:eastAsia="fr-FR"/>
              </w:rPr>
              <w:t>30</w:t>
            </w:r>
          </w:p>
        </w:tc>
        <w:tc>
          <w:tcPr>
            <w:tcW w:w="1575" w:type="dxa"/>
            <w:tcBorders>
              <w:left w:val="single" w:sz="4" w:space="0" w:color="auto"/>
              <w:bottom w:val="nil"/>
              <w:right w:val="single" w:sz="4" w:space="0" w:color="auto"/>
            </w:tcBorders>
          </w:tcPr>
          <w:p w:rsidR="001E0183" w:rsidRPr="000758E8" w:rsidRDefault="001E0183" w:rsidP="003E04DA">
            <w:pPr>
              <w:spacing w:before="20" w:after="20"/>
              <w:jc w:val="center"/>
              <w:rPr>
                <w:sz w:val="28"/>
                <w:szCs w:val="28"/>
                <w:lang w:val="en-US" w:eastAsia="fr-FR"/>
              </w:rPr>
            </w:pPr>
          </w:p>
        </w:tc>
      </w:tr>
      <w:tr w:rsidR="001E0183" w:rsidRPr="000758E8" w:rsidTr="003E04DA">
        <w:trPr>
          <w:cantSplit/>
          <w:trHeight w:val="37"/>
          <w:jc w:val="center"/>
        </w:trPr>
        <w:tc>
          <w:tcPr>
            <w:tcW w:w="5041" w:type="dxa"/>
            <w:tcBorders>
              <w:left w:val="double" w:sz="4" w:space="0" w:color="auto"/>
              <w:bottom w:val="nil"/>
              <w:right w:val="double" w:sz="4" w:space="0" w:color="auto"/>
            </w:tcBorders>
          </w:tcPr>
          <w:p w:rsidR="001E0183" w:rsidRPr="000758E8" w:rsidRDefault="001E0183" w:rsidP="003E04DA">
            <w:pPr>
              <w:autoSpaceDE w:val="0"/>
              <w:autoSpaceDN w:val="0"/>
              <w:bidi/>
              <w:adjustRightInd w:val="0"/>
              <w:ind w:left="383"/>
              <w:rPr>
                <w:sz w:val="28"/>
                <w:szCs w:val="28"/>
                <w:lang w:val="en-US"/>
              </w:rPr>
            </w:pPr>
            <w:r w:rsidRPr="000758E8">
              <w:rPr>
                <w:sz w:val="28"/>
                <w:szCs w:val="28"/>
                <w:rtl/>
              </w:rPr>
              <w:t>عمليات النقل في الإنتاج البترولي</w:t>
            </w:r>
          </w:p>
        </w:tc>
        <w:tc>
          <w:tcPr>
            <w:tcW w:w="2614" w:type="dxa"/>
            <w:tcBorders>
              <w:left w:val="double" w:sz="4" w:space="0" w:color="auto"/>
              <w:bottom w:val="nil"/>
              <w:right w:val="single" w:sz="4" w:space="0" w:color="auto"/>
            </w:tcBorders>
            <w:vAlign w:val="center"/>
          </w:tcPr>
          <w:p w:rsidR="001E0183" w:rsidRPr="000758E8" w:rsidRDefault="001E0183" w:rsidP="003E04DA">
            <w:pPr>
              <w:spacing w:before="20" w:after="20"/>
              <w:jc w:val="center"/>
              <w:rPr>
                <w:sz w:val="28"/>
                <w:szCs w:val="28"/>
                <w:lang w:val="en-US" w:eastAsia="fr-FR"/>
              </w:rPr>
            </w:pPr>
            <w:r w:rsidRPr="000758E8">
              <w:rPr>
                <w:sz w:val="28"/>
                <w:szCs w:val="28"/>
                <w:rtl/>
                <w:lang w:val="en-US" w:eastAsia="fr-FR"/>
              </w:rPr>
              <w:t>30</w:t>
            </w:r>
          </w:p>
        </w:tc>
        <w:tc>
          <w:tcPr>
            <w:tcW w:w="1575" w:type="dxa"/>
            <w:tcBorders>
              <w:left w:val="single" w:sz="4" w:space="0" w:color="auto"/>
              <w:bottom w:val="nil"/>
              <w:right w:val="single" w:sz="4" w:space="0" w:color="auto"/>
            </w:tcBorders>
          </w:tcPr>
          <w:p w:rsidR="001E0183" w:rsidRPr="000758E8" w:rsidRDefault="001E0183" w:rsidP="003E04DA">
            <w:pPr>
              <w:spacing w:before="20" w:after="20"/>
              <w:jc w:val="center"/>
              <w:rPr>
                <w:sz w:val="28"/>
                <w:szCs w:val="28"/>
                <w:lang w:val="en-US" w:eastAsia="fr-FR"/>
              </w:rPr>
            </w:pPr>
            <w:r w:rsidRPr="000758E8">
              <w:rPr>
                <w:sz w:val="28"/>
                <w:szCs w:val="28"/>
                <w:rtl/>
                <w:lang w:val="en-US" w:eastAsia="fr-FR"/>
              </w:rPr>
              <w:t>15</w:t>
            </w:r>
          </w:p>
        </w:tc>
      </w:tr>
      <w:tr w:rsidR="001E0183" w:rsidRPr="000758E8" w:rsidTr="003E04DA">
        <w:trPr>
          <w:cantSplit/>
          <w:trHeight w:val="37"/>
          <w:jc w:val="center"/>
        </w:trPr>
        <w:tc>
          <w:tcPr>
            <w:tcW w:w="5041" w:type="dxa"/>
            <w:tcBorders>
              <w:left w:val="double" w:sz="4" w:space="0" w:color="auto"/>
              <w:bottom w:val="nil"/>
              <w:right w:val="double" w:sz="4" w:space="0" w:color="auto"/>
            </w:tcBorders>
          </w:tcPr>
          <w:p w:rsidR="001E0183" w:rsidRPr="000758E8" w:rsidRDefault="001E0183" w:rsidP="003E04DA">
            <w:pPr>
              <w:autoSpaceDE w:val="0"/>
              <w:autoSpaceDN w:val="0"/>
              <w:bidi/>
              <w:adjustRightInd w:val="0"/>
              <w:ind w:left="383"/>
              <w:rPr>
                <w:sz w:val="28"/>
                <w:szCs w:val="28"/>
                <w:lang w:val="en-US"/>
              </w:rPr>
            </w:pPr>
            <w:r w:rsidRPr="000758E8">
              <w:rPr>
                <w:sz w:val="28"/>
                <w:szCs w:val="28"/>
                <w:rtl/>
              </w:rPr>
              <w:t>هندسة الحفر</w:t>
            </w:r>
          </w:p>
        </w:tc>
        <w:tc>
          <w:tcPr>
            <w:tcW w:w="2614" w:type="dxa"/>
            <w:tcBorders>
              <w:left w:val="double" w:sz="4" w:space="0" w:color="auto"/>
              <w:bottom w:val="nil"/>
              <w:right w:val="single" w:sz="4" w:space="0" w:color="auto"/>
            </w:tcBorders>
            <w:vAlign w:val="center"/>
          </w:tcPr>
          <w:p w:rsidR="001E0183" w:rsidRPr="000758E8" w:rsidRDefault="001E0183" w:rsidP="003E04DA">
            <w:pPr>
              <w:spacing w:before="20" w:after="20"/>
              <w:jc w:val="center"/>
              <w:rPr>
                <w:sz w:val="28"/>
                <w:szCs w:val="28"/>
                <w:lang w:val="en-US" w:eastAsia="fr-FR"/>
              </w:rPr>
            </w:pPr>
            <w:r w:rsidRPr="000758E8">
              <w:rPr>
                <w:sz w:val="28"/>
                <w:szCs w:val="28"/>
                <w:rtl/>
                <w:lang w:val="en-US" w:eastAsia="fr-FR"/>
              </w:rPr>
              <w:t>30</w:t>
            </w:r>
          </w:p>
        </w:tc>
        <w:tc>
          <w:tcPr>
            <w:tcW w:w="1575" w:type="dxa"/>
            <w:tcBorders>
              <w:left w:val="single" w:sz="4" w:space="0" w:color="auto"/>
              <w:bottom w:val="nil"/>
              <w:right w:val="single" w:sz="4" w:space="0" w:color="auto"/>
            </w:tcBorders>
          </w:tcPr>
          <w:p w:rsidR="001E0183" w:rsidRPr="000758E8" w:rsidRDefault="001E0183" w:rsidP="003E04DA">
            <w:pPr>
              <w:spacing w:before="20" w:after="20"/>
              <w:jc w:val="center"/>
              <w:rPr>
                <w:sz w:val="28"/>
                <w:szCs w:val="28"/>
                <w:lang w:val="en-US" w:eastAsia="fr-FR"/>
              </w:rPr>
            </w:pPr>
            <w:r w:rsidRPr="000758E8">
              <w:rPr>
                <w:sz w:val="28"/>
                <w:szCs w:val="28"/>
                <w:rtl/>
                <w:lang w:val="en-US" w:eastAsia="fr-FR"/>
              </w:rPr>
              <w:t>15</w:t>
            </w:r>
          </w:p>
        </w:tc>
      </w:tr>
      <w:tr w:rsidR="001E0183" w:rsidRPr="000758E8" w:rsidTr="003E04DA">
        <w:trPr>
          <w:cantSplit/>
          <w:trHeight w:val="37"/>
          <w:jc w:val="center"/>
        </w:trPr>
        <w:tc>
          <w:tcPr>
            <w:tcW w:w="5041" w:type="dxa"/>
            <w:tcBorders>
              <w:left w:val="double" w:sz="4" w:space="0" w:color="auto"/>
              <w:bottom w:val="nil"/>
              <w:right w:val="double" w:sz="4" w:space="0" w:color="auto"/>
            </w:tcBorders>
          </w:tcPr>
          <w:p w:rsidR="001E0183" w:rsidRPr="000758E8" w:rsidRDefault="001E0183" w:rsidP="003E04DA">
            <w:pPr>
              <w:autoSpaceDE w:val="0"/>
              <w:autoSpaceDN w:val="0"/>
              <w:bidi/>
              <w:adjustRightInd w:val="0"/>
              <w:ind w:left="383"/>
              <w:rPr>
                <w:sz w:val="28"/>
                <w:szCs w:val="28"/>
                <w:lang w:val="en-US"/>
              </w:rPr>
            </w:pPr>
            <w:r w:rsidRPr="000758E8">
              <w:rPr>
                <w:sz w:val="28"/>
                <w:szCs w:val="28"/>
                <w:rtl/>
              </w:rPr>
              <w:t>جيولوجيا البترول</w:t>
            </w:r>
          </w:p>
        </w:tc>
        <w:tc>
          <w:tcPr>
            <w:tcW w:w="2614" w:type="dxa"/>
            <w:tcBorders>
              <w:left w:val="double" w:sz="4" w:space="0" w:color="auto"/>
              <w:bottom w:val="nil"/>
              <w:right w:val="single" w:sz="4" w:space="0" w:color="auto"/>
            </w:tcBorders>
            <w:vAlign w:val="center"/>
          </w:tcPr>
          <w:p w:rsidR="001E0183" w:rsidRPr="000758E8" w:rsidRDefault="001E0183" w:rsidP="003E04DA">
            <w:pPr>
              <w:spacing w:before="20" w:after="20"/>
              <w:jc w:val="center"/>
              <w:rPr>
                <w:sz w:val="28"/>
                <w:szCs w:val="28"/>
                <w:lang w:val="en-US" w:eastAsia="fr-FR"/>
              </w:rPr>
            </w:pPr>
            <w:r w:rsidRPr="000758E8">
              <w:rPr>
                <w:sz w:val="28"/>
                <w:szCs w:val="28"/>
                <w:rtl/>
                <w:lang w:val="en-US" w:eastAsia="fr-FR"/>
              </w:rPr>
              <w:t>45</w:t>
            </w:r>
          </w:p>
        </w:tc>
        <w:tc>
          <w:tcPr>
            <w:tcW w:w="1575" w:type="dxa"/>
            <w:tcBorders>
              <w:left w:val="single" w:sz="4" w:space="0" w:color="auto"/>
              <w:bottom w:val="nil"/>
              <w:right w:val="single" w:sz="4" w:space="0" w:color="auto"/>
            </w:tcBorders>
          </w:tcPr>
          <w:p w:rsidR="001E0183" w:rsidRPr="000758E8" w:rsidRDefault="001E0183" w:rsidP="003E04DA">
            <w:pPr>
              <w:spacing w:before="20" w:after="20"/>
              <w:jc w:val="center"/>
              <w:rPr>
                <w:sz w:val="28"/>
                <w:szCs w:val="28"/>
                <w:lang w:val="en-US" w:eastAsia="fr-FR"/>
              </w:rPr>
            </w:pPr>
            <w:r w:rsidRPr="000758E8">
              <w:rPr>
                <w:sz w:val="28"/>
                <w:szCs w:val="28"/>
                <w:rtl/>
                <w:lang w:val="en-US" w:eastAsia="fr-FR"/>
              </w:rPr>
              <w:t>15</w:t>
            </w:r>
          </w:p>
        </w:tc>
      </w:tr>
      <w:tr w:rsidR="001E0183" w:rsidRPr="000758E8" w:rsidTr="003E04DA">
        <w:trPr>
          <w:cantSplit/>
          <w:trHeight w:val="37"/>
          <w:jc w:val="center"/>
        </w:trPr>
        <w:tc>
          <w:tcPr>
            <w:tcW w:w="5041" w:type="dxa"/>
            <w:tcBorders>
              <w:left w:val="double" w:sz="4" w:space="0" w:color="auto"/>
              <w:bottom w:val="nil"/>
              <w:right w:val="double" w:sz="4" w:space="0" w:color="auto"/>
            </w:tcBorders>
          </w:tcPr>
          <w:p w:rsidR="001E0183" w:rsidRPr="000758E8" w:rsidRDefault="001E0183" w:rsidP="003E04DA">
            <w:pPr>
              <w:autoSpaceDE w:val="0"/>
              <w:autoSpaceDN w:val="0"/>
              <w:bidi/>
              <w:adjustRightInd w:val="0"/>
              <w:ind w:left="383"/>
              <w:rPr>
                <w:sz w:val="28"/>
                <w:szCs w:val="28"/>
                <w:lang w:val="en-US"/>
              </w:rPr>
            </w:pPr>
            <w:r w:rsidRPr="000758E8">
              <w:rPr>
                <w:sz w:val="28"/>
                <w:szCs w:val="28"/>
                <w:rtl/>
              </w:rPr>
              <w:t>تقييم مشروع البترول</w:t>
            </w:r>
          </w:p>
        </w:tc>
        <w:tc>
          <w:tcPr>
            <w:tcW w:w="2614" w:type="dxa"/>
            <w:tcBorders>
              <w:left w:val="double" w:sz="4" w:space="0" w:color="auto"/>
              <w:bottom w:val="nil"/>
              <w:right w:val="single" w:sz="4" w:space="0" w:color="auto"/>
            </w:tcBorders>
            <w:vAlign w:val="center"/>
          </w:tcPr>
          <w:p w:rsidR="001E0183" w:rsidRPr="000758E8" w:rsidRDefault="001E0183" w:rsidP="003E04DA">
            <w:pPr>
              <w:spacing w:before="20" w:after="20"/>
              <w:jc w:val="center"/>
              <w:rPr>
                <w:sz w:val="28"/>
                <w:szCs w:val="28"/>
                <w:lang w:val="en-US" w:eastAsia="fr-FR"/>
              </w:rPr>
            </w:pPr>
            <w:r w:rsidRPr="000758E8">
              <w:rPr>
                <w:sz w:val="28"/>
                <w:szCs w:val="28"/>
                <w:rtl/>
                <w:lang w:val="en-US" w:eastAsia="fr-FR"/>
              </w:rPr>
              <w:t>45</w:t>
            </w:r>
          </w:p>
        </w:tc>
        <w:tc>
          <w:tcPr>
            <w:tcW w:w="1575" w:type="dxa"/>
            <w:tcBorders>
              <w:left w:val="single" w:sz="4" w:space="0" w:color="auto"/>
              <w:bottom w:val="nil"/>
              <w:right w:val="single" w:sz="4" w:space="0" w:color="auto"/>
            </w:tcBorders>
          </w:tcPr>
          <w:p w:rsidR="001E0183" w:rsidRPr="000758E8" w:rsidRDefault="001E0183" w:rsidP="003E04DA">
            <w:pPr>
              <w:spacing w:before="20" w:after="20"/>
              <w:jc w:val="center"/>
              <w:rPr>
                <w:sz w:val="28"/>
                <w:szCs w:val="28"/>
                <w:lang w:val="en-US" w:eastAsia="fr-FR"/>
              </w:rPr>
            </w:pPr>
            <w:r w:rsidRPr="000758E8">
              <w:rPr>
                <w:sz w:val="28"/>
                <w:szCs w:val="28"/>
                <w:rtl/>
                <w:lang w:val="en-US" w:eastAsia="fr-FR"/>
              </w:rPr>
              <w:t>15</w:t>
            </w:r>
          </w:p>
        </w:tc>
      </w:tr>
      <w:tr w:rsidR="001E0183" w:rsidRPr="000758E8" w:rsidTr="003E04DA">
        <w:trPr>
          <w:cantSplit/>
          <w:trHeight w:val="37"/>
          <w:jc w:val="center"/>
        </w:trPr>
        <w:tc>
          <w:tcPr>
            <w:tcW w:w="5041" w:type="dxa"/>
            <w:tcBorders>
              <w:left w:val="double" w:sz="4" w:space="0" w:color="auto"/>
              <w:bottom w:val="nil"/>
              <w:right w:val="double" w:sz="4" w:space="0" w:color="auto"/>
            </w:tcBorders>
          </w:tcPr>
          <w:p w:rsidR="001E0183" w:rsidRPr="000758E8" w:rsidRDefault="001E0183" w:rsidP="003E04DA">
            <w:pPr>
              <w:autoSpaceDE w:val="0"/>
              <w:autoSpaceDN w:val="0"/>
              <w:bidi/>
              <w:adjustRightInd w:val="0"/>
              <w:ind w:left="383"/>
              <w:rPr>
                <w:sz w:val="28"/>
                <w:szCs w:val="28"/>
                <w:lang w:val="en-US"/>
              </w:rPr>
            </w:pPr>
            <w:r w:rsidRPr="000758E8">
              <w:rPr>
                <w:sz w:val="28"/>
                <w:szCs w:val="28"/>
                <w:rtl/>
              </w:rPr>
              <w:t xml:space="preserve">عروض تقنية </w:t>
            </w:r>
            <w:r w:rsidRPr="000758E8">
              <w:rPr>
                <w:sz w:val="28"/>
                <w:szCs w:val="28"/>
                <w:rtl/>
                <w:lang/>
              </w:rPr>
              <w:t>1</w:t>
            </w:r>
          </w:p>
        </w:tc>
        <w:tc>
          <w:tcPr>
            <w:tcW w:w="2614" w:type="dxa"/>
            <w:tcBorders>
              <w:left w:val="double" w:sz="4" w:space="0" w:color="auto"/>
              <w:bottom w:val="nil"/>
              <w:right w:val="single" w:sz="4" w:space="0" w:color="auto"/>
            </w:tcBorders>
            <w:vAlign w:val="center"/>
          </w:tcPr>
          <w:p w:rsidR="001E0183" w:rsidRPr="000758E8" w:rsidRDefault="001E0183" w:rsidP="003E04DA">
            <w:pPr>
              <w:spacing w:before="20" w:after="20"/>
              <w:jc w:val="center"/>
              <w:rPr>
                <w:sz w:val="28"/>
                <w:szCs w:val="28"/>
                <w:lang w:val="en-US" w:eastAsia="fr-FR"/>
              </w:rPr>
            </w:pPr>
            <w:r w:rsidRPr="000758E8">
              <w:rPr>
                <w:sz w:val="28"/>
                <w:szCs w:val="28"/>
                <w:rtl/>
                <w:lang w:val="en-US" w:eastAsia="fr-FR"/>
              </w:rPr>
              <w:t>15</w:t>
            </w:r>
          </w:p>
        </w:tc>
        <w:tc>
          <w:tcPr>
            <w:tcW w:w="1575" w:type="dxa"/>
            <w:tcBorders>
              <w:left w:val="single" w:sz="4" w:space="0" w:color="auto"/>
              <w:bottom w:val="nil"/>
              <w:right w:val="single" w:sz="4" w:space="0" w:color="auto"/>
            </w:tcBorders>
          </w:tcPr>
          <w:p w:rsidR="001E0183" w:rsidRPr="000758E8" w:rsidRDefault="001E0183" w:rsidP="003E04DA">
            <w:pPr>
              <w:spacing w:before="20" w:after="20"/>
              <w:jc w:val="center"/>
              <w:rPr>
                <w:sz w:val="28"/>
                <w:szCs w:val="28"/>
                <w:lang w:val="en-US" w:eastAsia="fr-FR"/>
              </w:rPr>
            </w:pPr>
            <w:r w:rsidRPr="000758E8">
              <w:rPr>
                <w:sz w:val="28"/>
                <w:szCs w:val="28"/>
                <w:rtl/>
                <w:lang w:val="en-US" w:eastAsia="fr-FR"/>
              </w:rPr>
              <w:t>15</w:t>
            </w:r>
          </w:p>
        </w:tc>
      </w:tr>
      <w:tr w:rsidR="001E0183" w:rsidRPr="000758E8" w:rsidTr="003E04DA">
        <w:trPr>
          <w:cantSplit/>
          <w:trHeight w:val="112"/>
          <w:jc w:val="center"/>
        </w:trPr>
        <w:tc>
          <w:tcPr>
            <w:tcW w:w="5041" w:type="dxa"/>
            <w:tcBorders>
              <w:top w:val="single" w:sz="18" w:space="0" w:color="auto"/>
              <w:left w:val="double" w:sz="4" w:space="0" w:color="auto"/>
              <w:bottom w:val="single" w:sz="18" w:space="0" w:color="auto"/>
              <w:right w:val="double" w:sz="4" w:space="0" w:color="auto"/>
            </w:tcBorders>
            <w:shd w:val="pct10" w:color="auto" w:fill="auto"/>
            <w:vAlign w:val="center"/>
          </w:tcPr>
          <w:p w:rsidR="001E0183" w:rsidRPr="000758E8" w:rsidRDefault="001E0183" w:rsidP="003E04DA">
            <w:pPr>
              <w:bidi/>
              <w:spacing w:before="20" w:after="20"/>
              <w:jc w:val="center"/>
              <w:rPr>
                <w:b/>
                <w:sz w:val="28"/>
                <w:szCs w:val="28"/>
                <w:lang w:val="en-US" w:eastAsia="fr-FR" w:bidi="ar-LB"/>
              </w:rPr>
            </w:pPr>
            <w:r w:rsidRPr="000758E8">
              <w:rPr>
                <w:b/>
                <w:sz w:val="28"/>
                <w:szCs w:val="28"/>
                <w:rtl/>
                <w:lang w:val="en-US" w:eastAsia="fr-FR"/>
              </w:rPr>
              <w:t>مجموع الساعات</w:t>
            </w:r>
          </w:p>
        </w:tc>
        <w:tc>
          <w:tcPr>
            <w:tcW w:w="2614" w:type="dxa"/>
            <w:tcBorders>
              <w:top w:val="single" w:sz="18" w:space="0" w:color="auto"/>
              <w:left w:val="double" w:sz="4" w:space="0" w:color="auto"/>
              <w:bottom w:val="single" w:sz="18" w:space="0" w:color="auto"/>
              <w:right w:val="single" w:sz="4" w:space="0" w:color="auto"/>
            </w:tcBorders>
            <w:shd w:val="pct10" w:color="auto" w:fill="auto"/>
            <w:vAlign w:val="center"/>
          </w:tcPr>
          <w:p w:rsidR="001E0183" w:rsidRPr="000758E8" w:rsidRDefault="001E0183" w:rsidP="003E04DA">
            <w:pPr>
              <w:spacing w:before="20" w:after="20"/>
              <w:jc w:val="center"/>
              <w:rPr>
                <w:bCs/>
                <w:sz w:val="28"/>
                <w:szCs w:val="28"/>
                <w:lang w:val="en-US" w:eastAsia="fr-FR"/>
              </w:rPr>
            </w:pPr>
            <w:r w:rsidRPr="000758E8">
              <w:rPr>
                <w:bCs/>
                <w:sz w:val="28"/>
                <w:szCs w:val="28"/>
                <w:rtl/>
                <w:lang w:val="en-US" w:eastAsia="fr-FR"/>
              </w:rPr>
              <w:t>345</w:t>
            </w:r>
          </w:p>
        </w:tc>
        <w:tc>
          <w:tcPr>
            <w:tcW w:w="1575" w:type="dxa"/>
            <w:tcBorders>
              <w:top w:val="single" w:sz="18" w:space="0" w:color="auto"/>
              <w:left w:val="single" w:sz="4" w:space="0" w:color="auto"/>
              <w:bottom w:val="single" w:sz="18" w:space="0" w:color="auto"/>
              <w:right w:val="single" w:sz="4" w:space="0" w:color="auto"/>
            </w:tcBorders>
            <w:shd w:val="pct10" w:color="auto" w:fill="auto"/>
          </w:tcPr>
          <w:p w:rsidR="001E0183" w:rsidRPr="000758E8" w:rsidRDefault="001E0183" w:rsidP="003E04DA">
            <w:pPr>
              <w:spacing w:before="20" w:after="20"/>
              <w:jc w:val="center"/>
              <w:rPr>
                <w:bCs/>
                <w:sz w:val="28"/>
                <w:szCs w:val="28"/>
                <w:lang w:val="en-US" w:eastAsia="fr-FR"/>
              </w:rPr>
            </w:pPr>
            <w:r w:rsidRPr="000758E8">
              <w:rPr>
                <w:bCs/>
                <w:sz w:val="28"/>
                <w:szCs w:val="28"/>
                <w:rtl/>
                <w:lang w:val="en-US" w:eastAsia="fr-FR"/>
              </w:rPr>
              <w:t>105</w:t>
            </w:r>
          </w:p>
        </w:tc>
      </w:tr>
      <w:tr w:rsidR="001E0183" w:rsidRPr="000758E8" w:rsidTr="003E04DA">
        <w:trPr>
          <w:cantSplit/>
          <w:trHeight w:val="40"/>
          <w:jc w:val="center"/>
        </w:trPr>
        <w:tc>
          <w:tcPr>
            <w:tcW w:w="5041" w:type="dxa"/>
            <w:tcBorders>
              <w:top w:val="double" w:sz="6" w:space="0" w:color="auto"/>
              <w:left w:val="double" w:sz="4" w:space="0" w:color="auto"/>
              <w:bottom w:val="double" w:sz="4" w:space="0" w:color="auto"/>
              <w:right w:val="double" w:sz="4" w:space="0" w:color="auto"/>
            </w:tcBorders>
            <w:shd w:val="pct25" w:color="auto" w:fill="auto"/>
            <w:vAlign w:val="center"/>
          </w:tcPr>
          <w:p w:rsidR="001E0183" w:rsidRPr="000758E8" w:rsidRDefault="001E0183" w:rsidP="003E04DA">
            <w:pPr>
              <w:pStyle w:val="Subtitle"/>
              <w:bidi/>
              <w:spacing w:before="0" w:after="0"/>
              <w:rPr>
                <w:rFonts w:ascii="Times New Roman" w:hAnsi="Times New Roman"/>
                <w:sz w:val="28"/>
                <w:szCs w:val="28"/>
                <w:lang w:val="en-US" w:eastAsia="fr-FR"/>
              </w:rPr>
            </w:pPr>
            <w:r w:rsidRPr="000758E8">
              <w:rPr>
                <w:rFonts w:ascii="Times New Roman" w:hAnsi="Times New Roman"/>
                <w:sz w:val="28"/>
                <w:szCs w:val="28"/>
                <w:rtl/>
                <w:lang w:val="en-US" w:eastAsia="fr-FR"/>
              </w:rPr>
              <w:t>المقررات</w:t>
            </w:r>
          </w:p>
        </w:tc>
        <w:tc>
          <w:tcPr>
            <w:tcW w:w="2614" w:type="dxa"/>
            <w:tcBorders>
              <w:top w:val="double" w:sz="6" w:space="0" w:color="auto"/>
              <w:left w:val="double" w:sz="4" w:space="0" w:color="auto"/>
              <w:bottom w:val="double" w:sz="4" w:space="0" w:color="auto"/>
              <w:right w:val="single" w:sz="4" w:space="0" w:color="auto"/>
            </w:tcBorders>
            <w:shd w:val="pct25" w:color="auto" w:fill="auto"/>
            <w:vAlign w:val="center"/>
          </w:tcPr>
          <w:p w:rsidR="001E0183" w:rsidRPr="000758E8" w:rsidRDefault="001E0183" w:rsidP="003E04DA">
            <w:pPr>
              <w:pStyle w:val="Subtitle"/>
              <w:bidi/>
              <w:spacing w:before="0" w:after="0"/>
              <w:rPr>
                <w:rFonts w:ascii="Times New Roman" w:hAnsi="Times New Roman"/>
                <w:b w:val="0"/>
                <w:sz w:val="28"/>
                <w:szCs w:val="28"/>
                <w:lang w:val="en-US" w:eastAsia="fr-FR"/>
              </w:rPr>
            </w:pPr>
            <w:r w:rsidRPr="000758E8">
              <w:rPr>
                <w:rFonts w:ascii="Times New Roman" w:hAnsi="Times New Roman"/>
                <w:b w:val="0"/>
                <w:sz w:val="28"/>
                <w:szCs w:val="28"/>
                <w:lang w:val="en-US" w:eastAsia="fr-FR"/>
              </w:rPr>
              <w:t>LT</w:t>
            </w:r>
            <w:r w:rsidRPr="000758E8">
              <w:rPr>
                <w:rFonts w:ascii="Times New Roman" w:hAnsi="Times New Roman"/>
                <w:sz w:val="28"/>
                <w:szCs w:val="28"/>
                <w:rtl/>
                <w:lang w:val="en-US" w:eastAsia="fr-FR"/>
              </w:rPr>
              <w:t xml:space="preserve"> السنة الثالثة</w:t>
            </w:r>
            <w:r w:rsidRPr="000758E8">
              <w:rPr>
                <w:rFonts w:ascii="Times New Roman" w:hAnsi="Times New Roman"/>
                <w:sz w:val="28"/>
                <w:szCs w:val="28"/>
                <w:rtl/>
                <w:lang w:val="en-US" w:eastAsia="fr-FR" w:bidi="ar-LB"/>
              </w:rPr>
              <w:t xml:space="preserve"> (إجازة) </w:t>
            </w:r>
          </w:p>
          <w:p w:rsidR="001E0183" w:rsidRPr="000758E8" w:rsidRDefault="001E0183" w:rsidP="003E04DA">
            <w:pPr>
              <w:pStyle w:val="Subtitle"/>
              <w:bidi/>
              <w:spacing w:before="0" w:after="0"/>
              <w:rPr>
                <w:rFonts w:ascii="Times New Roman" w:hAnsi="Times New Roman"/>
                <w:bCs w:val="0"/>
                <w:sz w:val="28"/>
                <w:szCs w:val="28"/>
                <w:lang w:val="en-US" w:eastAsia="fr-FR"/>
              </w:rPr>
            </w:pPr>
            <w:r w:rsidRPr="000758E8">
              <w:rPr>
                <w:rFonts w:ascii="Times New Roman" w:hAnsi="Times New Roman"/>
                <w:b w:val="0"/>
                <w:sz w:val="28"/>
                <w:szCs w:val="28"/>
                <w:rtl/>
                <w:lang w:val="en-US" w:eastAsia="fr-FR"/>
              </w:rPr>
              <w:t xml:space="preserve">الفصل الثاني </w:t>
            </w:r>
            <w:r w:rsidRPr="000758E8">
              <w:rPr>
                <w:rFonts w:ascii="Times New Roman" w:hAnsi="Times New Roman"/>
                <w:bCs w:val="0"/>
                <w:sz w:val="28"/>
                <w:szCs w:val="28"/>
                <w:lang w:val="en-US" w:eastAsia="fr-FR"/>
              </w:rPr>
              <w:t xml:space="preserve">S2 </w:t>
            </w:r>
          </w:p>
        </w:tc>
        <w:tc>
          <w:tcPr>
            <w:tcW w:w="1575" w:type="dxa"/>
            <w:tcBorders>
              <w:top w:val="double" w:sz="6" w:space="0" w:color="auto"/>
              <w:left w:val="single" w:sz="4" w:space="0" w:color="auto"/>
              <w:bottom w:val="double" w:sz="4" w:space="0" w:color="auto"/>
              <w:right w:val="single" w:sz="4" w:space="0" w:color="auto"/>
            </w:tcBorders>
            <w:shd w:val="pct25" w:color="auto" w:fill="auto"/>
          </w:tcPr>
          <w:p w:rsidR="001E0183" w:rsidRPr="000758E8" w:rsidRDefault="001E0183" w:rsidP="003E04DA">
            <w:pPr>
              <w:pStyle w:val="Subtitle"/>
              <w:bidi/>
              <w:spacing w:before="60" w:after="60"/>
              <w:rPr>
                <w:rFonts w:ascii="Times New Roman" w:hAnsi="Times New Roman"/>
                <w:bCs w:val="0"/>
                <w:sz w:val="28"/>
                <w:szCs w:val="28"/>
                <w:lang w:val="en-US" w:eastAsia="fr-FR"/>
              </w:rPr>
            </w:pPr>
          </w:p>
        </w:tc>
      </w:tr>
      <w:tr w:rsidR="001E0183" w:rsidRPr="000758E8" w:rsidTr="003E04DA">
        <w:trPr>
          <w:cantSplit/>
          <w:trHeight w:val="37"/>
          <w:jc w:val="center"/>
        </w:trPr>
        <w:tc>
          <w:tcPr>
            <w:tcW w:w="5041" w:type="dxa"/>
            <w:tcBorders>
              <w:top w:val="double" w:sz="4" w:space="0" w:color="auto"/>
              <w:left w:val="double" w:sz="4" w:space="0" w:color="auto"/>
              <w:bottom w:val="double" w:sz="4" w:space="0" w:color="auto"/>
              <w:right w:val="double" w:sz="4" w:space="0" w:color="auto"/>
            </w:tcBorders>
            <w:vAlign w:val="center"/>
          </w:tcPr>
          <w:p w:rsidR="001E0183" w:rsidRPr="000758E8" w:rsidRDefault="001E0183" w:rsidP="003E04DA">
            <w:pPr>
              <w:bidi/>
              <w:spacing w:before="20" w:after="20"/>
              <w:ind w:left="383"/>
              <w:jc w:val="center"/>
              <w:rPr>
                <w:sz w:val="28"/>
                <w:szCs w:val="28"/>
                <w:lang w:val="en-US" w:eastAsia="fr-FR"/>
              </w:rPr>
            </w:pPr>
            <w:r w:rsidRPr="000758E8">
              <w:rPr>
                <w:sz w:val="28"/>
                <w:szCs w:val="28"/>
                <w:rtl/>
                <w:lang w:val="en-US" w:eastAsia="fr-FR"/>
              </w:rPr>
              <w:t>عدد الساعات</w:t>
            </w:r>
          </w:p>
        </w:tc>
        <w:tc>
          <w:tcPr>
            <w:tcW w:w="2614" w:type="dxa"/>
            <w:tcBorders>
              <w:top w:val="double" w:sz="4" w:space="0" w:color="auto"/>
              <w:left w:val="double" w:sz="4" w:space="0" w:color="auto"/>
              <w:bottom w:val="double" w:sz="4" w:space="0" w:color="auto"/>
              <w:right w:val="double" w:sz="4" w:space="0" w:color="auto"/>
            </w:tcBorders>
            <w:vAlign w:val="center"/>
          </w:tcPr>
          <w:p w:rsidR="001E0183" w:rsidRPr="000758E8" w:rsidRDefault="001E0183" w:rsidP="003E04DA">
            <w:pPr>
              <w:bidi/>
              <w:spacing w:before="20" w:after="20"/>
              <w:jc w:val="center"/>
              <w:rPr>
                <w:sz w:val="28"/>
                <w:szCs w:val="28"/>
                <w:lang w:val="en-US" w:eastAsia="fr-FR"/>
              </w:rPr>
            </w:pPr>
            <w:r w:rsidRPr="000758E8">
              <w:rPr>
                <w:sz w:val="28"/>
                <w:szCs w:val="28"/>
                <w:rtl/>
                <w:lang w:val="en-US" w:eastAsia="fr-FR"/>
              </w:rPr>
              <w:t>المقررات</w:t>
            </w:r>
          </w:p>
        </w:tc>
        <w:tc>
          <w:tcPr>
            <w:tcW w:w="1575" w:type="dxa"/>
            <w:tcBorders>
              <w:top w:val="double" w:sz="4" w:space="0" w:color="auto"/>
              <w:left w:val="double" w:sz="4" w:space="0" w:color="auto"/>
              <w:bottom w:val="double" w:sz="4" w:space="0" w:color="auto"/>
              <w:right w:val="single" w:sz="4" w:space="0" w:color="auto"/>
            </w:tcBorders>
          </w:tcPr>
          <w:p w:rsidR="001E0183" w:rsidRPr="000758E8" w:rsidRDefault="001E0183" w:rsidP="003E04DA">
            <w:pPr>
              <w:spacing w:before="20" w:after="20"/>
              <w:jc w:val="center"/>
              <w:rPr>
                <w:sz w:val="28"/>
                <w:szCs w:val="28"/>
                <w:lang w:val="en-US" w:eastAsia="fr-FR"/>
              </w:rPr>
            </w:pPr>
            <w:r w:rsidRPr="000758E8">
              <w:rPr>
                <w:sz w:val="28"/>
                <w:szCs w:val="28"/>
                <w:lang w:val="en-US" w:eastAsia="fr-FR"/>
              </w:rPr>
              <w:t>TD/TP/</w:t>
            </w:r>
            <w:r w:rsidRPr="000758E8">
              <w:rPr>
                <w:sz w:val="28"/>
                <w:szCs w:val="28"/>
                <w:rtl/>
                <w:lang w:val="en-US" w:eastAsia="fr-FR"/>
              </w:rPr>
              <w:t xml:space="preserve">تدريب </w:t>
            </w:r>
          </w:p>
        </w:tc>
      </w:tr>
      <w:tr w:rsidR="001E0183" w:rsidRPr="000758E8" w:rsidTr="003E04DA">
        <w:trPr>
          <w:cantSplit/>
          <w:trHeight w:val="37"/>
          <w:jc w:val="center"/>
        </w:trPr>
        <w:tc>
          <w:tcPr>
            <w:tcW w:w="5041" w:type="dxa"/>
            <w:tcBorders>
              <w:left w:val="double" w:sz="4" w:space="0" w:color="auto"/>
              <w:bottom w:val="nil"/>
              <w:right w:val="double" w:sz="4" w:space="0" w:color="auto"/>
            </w:tcBorders>
          </w:tcPr>
          <w:p w:rsidR="001E0183" w:rsidRPr="000758E8" w:rsidRDefault="001E0183" w:rsidP="003E04DA">
            <w:pPr>
              <w:autoSpaceDE w:val="0"/>
              <w:autoSpaceDN w:val="0"/>
              <w:bidi/>
              <w:adjustRightInd w:val="0"/>
              <w:ind w:left="383"/>
              <w:rPr>
                <w:sz w:val="28"/>
                <w:szCs w:val="28"/>
                <w:lang w:val="en-US"/>
              </w:rPr>
            </w:pPr>
            <w:r w:rsidRPr="000758E8">
              <w:rPr>
                <w:sz w:val="28"/>
                <w:szCs w:val="28"/>
                <w:rtl/>
                <w:lang w:val="en-US"/>
              </w:rPr>
              <w:t>أنظمة إنتاج النفط</w:t>
            </w:r>
          </w:p>
        </w:tc>
        <w:tc>
          <w:tcPr>
            <w:tcW w:w="2614" w:type="dxa"/>
            <w:tcBorders>
              <w:left w:val="double" w:sz="4" w:space="0" w:color="auto"/>
              <w:bottom w:val="nil"/>
              <w:right w:val="single" w:sz="4" w:space="0" w:color="auto"/>
            </w:tcBorders>
            <w:vAlign w:val="center"/>
          </w:tcPr>
          <w:p w:rsidR="001E0183" w:rsidRPr="000758E8" w:rsidRDefault="001E0183" w:rsidP="003E04DA">
            <w:pPr>
              <w:spacing w:before="20" w:after="20"/>
              <w:jc w:val="center"/>
              <w:rPr>
                <w:sz w:val="28"/>
                <w:szCs w:val="28"/>
                <w:lang w:val="en-US" w:eastAsia="fr-FR"/>
              </w:rPr>
            </w:pPr>
            <w:r w:rsidRPr="000758E8">
              <w:rPr>
                <w:sz w:val="28"/>
                <w:szCs w:val="28"/>
                <w:rtl/>
                <w:lang w:val="en-US" w:eastAsia="fr-FR"/>
              </w:rPr>
              <w:t>45</w:t>
            </w:r>
          </w:p>
        </w:tc>
        <w:tc>
          <w:tcPr>
            <w:tcW w:w="1575" w:type="dxa"/>
            <w:tcBorders>
              <w:left w:val="single" w:sz="4" w:space="0" w:color="auto"/>
              <w:bottom w:val="nil"/>
              <w:right w:val="single" w:sz="4" w:space="0" w:color="auto"/>
            </w:tcBorders>
          </w:tcPr>
          <w:p w:rsidR="001E0183" w:rsidRPr="000758E8" w:rsidRDefault="001E0183" w:rsidP="003E04DA">
            <w:pPr>
              <w:spacing w:before="20" w:after="20"/>
              <w:jc w:val="center"/>
              <w:rPr>
                <w:sz w:val="28"/>
                <w:szCs w:val="28"/>
                <w:lang w:val="en-US" w:eastAsia="fr-FR"/>
              </w:rPr>
            </w:pPr>
          </w:p>
        </w:tc>
      </w:tr>
      <w:tr w:rsidR="001E0183" w:rsidRPr="000758E8" w:rsidTr="003E04DA">
        <w:trPr>
          <w:cantSplit/>
          <w:trHeight w:val="37"/>
          <w:jc w:val="center"/>
        </w:trPr>
        <w:tc>
          <w:tcPr>
            <w:tcW w:w="5041" w:type="dxa"/>
            <w:tcBorders>
              <w:left w:val="double" w:sz="4" w:space="0" w:color="auto"/>
              <w:bottom w:val="nil"/>
              <w:right w:val="double" w:sz="4" w:space="0" w:color="auto"/>
            </w:tcBorders>
          </w:tcPr>
          <w:p w:rsidR="001E0183" w:rsidRPr="000758E8" w:rsidRDefault="001E0183" w:rsidP="003E04DA">
            <w:pPr>
              <w:autoSpaceDE w:val="0"/>
              <w:autoSpaceDN w:val="0"/>
              <w:bidi/>
              <w:adjustRightInd w:val="0"/>
              <w:ind w:left="383"/>
              <w:rPr>
                <w:sz w:val="28"/>
                <w:szCs w:val="28"/>
                <w:lang w:val="en-US"/>
              </w:rPr>
            </w:pPr>
            <w:r w:rsidRPr="000758E8">
              <w:rPr>
                <w:sz w:val="28"/>
                <w:szCs w:val="28"/>
                <w:rtl/>
                <w:lang w:val="en-US"/>
              </w:rPr>
              <w:t>جيولوجيا البترول</w:t>
            </w:r>
          </w:p>
        </w:tc>
        <w:tc>
          <w:tcPr>
            <w:tcW w:w="2614" w:type="dxa"/>
            <w:tcBorders>
              <w:left w:val="double" w:sz="4" w:space="0" w:color="auto"/>
              <w:bottom w:val="nil"/>
              <w:right w:val="single" w:sz="4" w:space="0" w:color="auto"/>
            </w:tcBorders>
            <w:vAlign w:val="center"/>
          </w:tcPr>
          <w:p w:rsidR="001E0183" w:rsidRPr="000758E8" w:rsidRDefault="001E0183" w:rsidP="003E04DA">
            <w:pPr>
              <w:spacing w:before="20" w:after="20"/>
              <w:jc w:val="center"/>
              <w:rPr>
                <w:sz w:val="28"/>
                <w:szCs w:val="28"/>
                <w:lang w:val="en-US" w:eastAsia="fr-FR"/>
              </w:rPr>
            </w:pPr>
            <w:r w:rsidRPr="000758E8">
              <w:rPr>
                <w:sz w:val="28"/>
                <w:szCs w:val="28"/>
                <w:rtl/>
                <w:lang w:val="en-US" w:eastAsia="fr-FR"/>
              </w:rPr>
              <w:t>15</w:t>
            </w:r>
          </w:p>
        </w:tc>
        <w:tc>
          <w:tcPr>
            <w:tcW w:w="1575" w:type="dxa"/>
            <w:tcBorders>
              <w:left w:val="single" w:sz="4" w:space="0" w:color="auto"/>
              <w:bottom w:val="nil"/>
              <w:right w:val="single" w:sz="4" w:space="0" w:color="auto"/>
            </w:tcBorders>
          </w:tcPr>
          <w:p w:rsidR="001E0183" w:rsidRPr="000758E8" w:rsidRDefault="001E0183" w:rsidP="003E04DA">
            <w:pPr>
              <w:spacing w:before="20" w:after="20"/>
              <w:jc w:val="center"/>
              <w:rPr>
                <w:sz w:val="28"/>
                <w:szCs w:val="28"/>
                <w:lang w:val="en-US" w:eastAsia="fr-FR"/>
              </w:rPr>
            </w:pPr>
            <w:r w:rsidRPr="000758E8">
              <w:rPr>
                <w:sz w:val="28"/>
                <w:szCs w:val="28"/>
                <w:rtl/>
                <w:lang w:val="en-US" w:eastAsia="fr-FR"/>
              </w:rPr>
              <w:t>30</w:t>
            </w:r>
          </w:p>
        </w:tc>
      </w:tr>
      <w:tr w:rsidR="001E0183" w:rsidRPr="000758E8" w:rsidTr="003E04DA">
        <w:trPr>
          <w:cantSplit/>
          <w:trHeight w:val="37"/>
          <w:jc w:val="center"/>
        </w:trPr>
        <w:tc>
          <w:tcPr>
            <w:tcW w:w="5041" w:type="dxa"/>
            <w:tcBorders>
              <w:left w:val="double" w:sz="4" w:space="0" w:color="auto"/>
              <w:bottom w:val="nil"/>
              <w:right w:val="double" w:sz="4" w:space="0" w:color="auto"/>
            </w:tcBorders>
          </w:tcPr>
          <w:p w:rsidR="001E0183" w:rsidRPr="000758E8" w:rsidRDefault="001E0183" w:rsidP="003E04DA">
            <w:pPr>
              <w:autoSpaceDE w:val="0"/>
              <w:autoSpaceDN w:val="0"/>
              <w:bidi/>
              <w:adjustRightInd w:val="0"/>
              <w:ind w:left="383"/>
              <w:rPr>
                <w:sz w:val="28"/>
                <w:szCs w:val="28"/>
                <w:lang w:val="en-US"/>
              </w:rPr>
            </w:pPr>
            <w:r w:rsidRPr="000758E8">
              <w:rPr>
                <w:sz w:val="28"/>
                <w:szCs w:val="28"/>
                <w:rtl/>
              </w:rPr>
              <w:t>محاكاة الخزانات</w:t>
            </w:r>
          </w:p>
        </w:tc>
        <w:tc>
          <w:tcPr>
            <w:tcW w:w="2614" w:type="dxa"/>
            <w:tcBorders>
              <w:left w:val="double" w:sz="4" w:space="0" w:color="auto"/>
              <w:bottom w:val="nil"/>
              <w:right w:val="single" w:sz="4" w:space="0" w:color="auto"/>
            </w:tcBorders>
            <w:vAlign w:val="center"/>
          </w:tcPr>
          <w:p w:rsidR="001E0183" w:rsidRPr="000758E8" w:rsidRDefault="002442DE" w:rsidP="003E04DA">
            <w:pPr>
              <w:spacing w:before="20" w:after="20"/>
              <w:jc w:val="center"/>
              <w:rPr>
                <w:sz w:val="28"/>
                <w:szCs w:val="28"/>
                <w:lang w:val="en-US" w:eastAsia="fr-FR"/>
              </w:rPr>
            </w:pPr>
            <w:r>
              <w:rPr>
                <w:rFonts w:hint="cs"/>
                <w:sz w:val="28"/>
                <w:szCs w:val="28"/>
                <w:rtl/>
                <w:lang w:val="en-US" w:eastAsia="fr-FR"/>
              </w:rPr>
              <w:t>30</w:t>
            </w:r>
          </w:p>
        </w:tc>
        <w:tc>
          <w:tcPr>
            <w:tcW w:w="1575" w:type="dxa"/>
            <w:tcBorders>
              <w:left w:val="single" w:sz="4" w:space="0" w:color="auto"/>
              <w:bottom w:val="nil"/>
              <w:right w:val="single" w:sz="4" w:space="0" w:color="auto"/>
            </w:tcBorders>
          </w:tcPr>
          <w:p w:rsidR="001E0183" w:rsidRPr="000758E8" w:rsidRDefault="001E0183" w:rsidP="003E04DA">
            <w:pPr>
              <w:spacing w:before="20" w:after="20"/>
              <w:jc w:val="center"/>
              <w:rPr>
                <w:sz w:val="28"/>
                <w:szCs w:val="28"/>
                <w:lang w:val="en-US" w:eastAsia="fr-FR"/>
              </w:rPr>
            </w:pPr>
            <w:r w:rsidRPr="000758E8">
              <w:rPr>
                <w:sz w:val="28"/>
                <w:szCs w:val="28"/>
                <w:rtl/>
                <w:lang w:val="en-US" w:eastAsia="fr-FR"/>
              </w:rPr>
              <w:t>15</w:t>
            </w:r>
          </w:p>
        </w:tc>
      </w:tr>
      <w:tr w:rsidR="001E0183" w:rsidRPr="000758E8" w:rsidTr="003E04DA">
        <w:trPr>
          <w:cantSplit/>
          <w:trHeight w:val="37"/>
          <w:jc w:val="center"/>
        </w:trPr>
        <w:tc>
          <w:tcPr>
            <w:tcW w:w="5041" w:type="dxa"/>
            <w:tcBorders>
              <w:left w:val="double" w:sz="4" w:space="0" w:color="auto"/>
              <w:bottom w:val="nil"/>
              <w:right w:val="double" w:sz="4" w:space="0" w:color="auto"/>
            </w:tcBorders>
          </w:tcPr>
          <w:p w:rsidR="001E0183" w:rsidRPr="000758E8" w:rsidRDefault="001E0183" w:rsidP="003E04DA">
            <w:pPr>
              <w:autoSpaceDE w:val="0"/>
              <w:autoSpaceDN w:val="0"/>
              <w:bidi/>
              <w:adjustRightInd w:val="0"/>
              <w:ind w:left="383"/>
              <w:rPr>
                <w:sz w:val="28"/>
                <w:szCs w:val="28"/>
                <w:lang w:val="en-US"/>
              </w:rPr>
            </w:pPr>
            <w:r w:rsidRPr="000758E8">
              <w:rPr>
                <w:sz w:val="28"/>
                <w:szCs w:val="28"/>
                <w:rtl/>
              </w:rPr>
              <w:t>أخلاقيات الهندسة</w:t>
            </w:r>
          </w:p>
        </w:tc>
        <w:tc>
          <w:tcPr>
            <w:tcW w:w="2614" w:type="dxa"/>
            <w:tcBorders>
              <w:left w:val="double" w:sz="4" w:space="0" w:color="auto"/>
              <w:bottom w:val="nil"/>
              <w:right w:val="single" w:sz="4" w:space="0" w:color="auto"/>
            </w:tcBorders>
            <w:vAlign w:val="center"/>
          </w:tcPr>
          <w:p w:rsidR="001E0183" w:rsidRPr="000758E8" w:rsidRDefault="002442DE" w:rsidP="003E04DA">
            <w:pPr>
              <w:spacing w:before="20" w:after="20"/>
              <w:jc w:val="center"/>
              <w:rPr>
                <w:sz w:val="28"/>
                <w:szCs w:val="28"/>
                <w:lang w:val="en-US" w:eastAsia="fr-FR"/>
              </w:rPr>
            </w:pPr>
            <w:r>
              <w:rPr>
                <w:rFonts w:hint="cs"/>
                <w:sz w:val="28"/>
                <w:szCs w:val="28"/>
                <w:rtl/>
                <w:lang w:val="en-US" w:eastAsia="fr-FR"/>
              </w:rPr>
              <w:t>30</w:t>
            </w:r>
          </w:p>
        </w:tc>
        <w:tc>
          <w:tcPr>
            <w:tcW w:w="1575" w:type="dxa"/>
            <w:tcBorders>
              <w:left w:val="single" w:sz="4" w:space="0" w:color="auto"/>
              <w:bottom w:val="nil"/>
              <w:right w:val="single" w:sz="4" w:space="0" w:color="auto"/>
            </w:tcBorders>
          </w:tcPr>
          <w:p w:rsidR="001E0183" w:rsidRPr="000758E8" w:rsidRDefault="001E0183" w:rsidP="003E04DA">
            <w:pPr>
              <w:spacing w:before="20" w:after="20"/>
              <w:jc w:val="center"/>
              <w:rPr>
                <w:sz w:val="28"/>
                <w:szCs w:val="28"/>
                <w:lang w:val="en-US" w:eastAsia="fr-FR"/>
              </w:rPr>
            </w:pPr>
          </w:p>
        </w:tc>
      </w:tr>
      <w:tr w:rsidR="001E0183" w:rsidRPr="000758E8" w:rsidTr="003E04DA">
        <w:trPr>
          <w:cantSplit/>
          <w:trHeight w:val="37"/>
          <w:jc w:val="center"/>
        </w:trPr>
        <w:tc>
          <w:tcPr>
            <w:tcW w:w="5041" w:type="dxa"/>
            <w:tcBorders>
              <w:left w:val="double" w:sz="4" w:space="0" w:color="auto"/>
              <w:bottom w:val="nil"/>
              <w:right w:val="double" w:sz="4" w:space="0" w:color="auto"/>
            </w:tcBorders>
          </w:tcPr>
          <w:p w:rsidR="001E0183" w:rsidRPr="000758E8" w:rsidRDefault="001E0183" w:rsidP="003E04DA">
            <w:pPr>
              <w:autoSpaceDE w:val="0"/>
              <w:autoSpaceDN w:val="0"/>
              <w:bidi/>
              <w:adjustRightInd w:val="0"/>
              <w:ind w:left="383"/>
              <w:rPr>
                <w:sz w:val="28"/>
                <w:szCs w:val="28"/>
                <w:lang w:val="en-US"/>
              </w:rPr>
            </w:pPr>
            <w:r w:rsidRPr="000758E8">
              <w:rPr>
                <w:sz w:val="28"/>
                <w:szCs w:val="28"/>
                <w:rtl/>
              </w:rPr>
              <w:t>النمذجة المتكاملة للخزانات</w:t>
            </w:r>
          </w:p>
        </w:tc>
        <w:tc>
          <w:tcPr>
            <w:tcW w:w="2614" w:type="dxa"/>
            <w:tcBorders>
              <w:left w:val="double" w:sz="4" w:space="0" w:color="auto"/>
              <w:bottom w:val="nil"/>
              <w:right w:val="single" w:sz="4" w:space="0" w:color="auto"/>
            </w:tcBorders>
            <w:vAlign w:val="center"/>
          </w:tcPr>
          <w:p w:rsidR="001E0183" w:rsidRPr="000758E8" w:rsidRDefault="001E0183" w:rsidP="003E04DA">
            <w:pPr>
              <w:spacing w:before="20" w:after="20"/>
              <w:jc w:val="center"/>
              <w:rPr>
                <w:sz w:val="28"/>
                <w:szCs w:val="28"/>
                <w:lang w:val="en-US" w:eastAsia="fr-FR"/>
              </w:rPr>
            </w:pPr>
            <w:r w:rsidRPr="000758E8">
              <w:rPr>
                <w:sz w:val="28"/>
                <w:szCs w:val="28"/>
                <w:rtl/>
                <w:lang w:val="en-US" w:eastAsia="fr-FR"/>
              </w:rPr>
              <w:t>30</w:t>
            </w:r>
          </w:p>
        </w:tc>
        <w:tc>
          <w:tcPr>
            <w:tcW w:w="1575" w:type="dxa"/>
            <w:tcBorders>
              <w:left w:val="single" w:sz="4" w:space="0" w:color="auto"/>
              <w:bottom w:val="nil"/>
              <w:right w:val="single" w:sz="4" w:space="0" w:color="auto"/>
            </w:tcBorders>
          </w:tcPr>
          <w:p w:rsidR="001E0183" w:rsidRPr="000758E8" w:rsidRDefault="001E0183" w:rsidP="003E04DA">
            <w:pPr>
              <w:spacing w:before="20" w:after="20"/>
              <w:jc w:val="center"/>
              <w:rPr>
                <w:sz w:val="28"/>
                <w:szCs w:val="28"/>
                <w:lang w:val="en-US" w:eastAsia="fr-FR"/>
              </w:rPr>
            </w:pPr>
            <w:r w:rsidRPr="000758E8">
              <w:rPr>
                <w:sz w:val="28"/>
                <w:szCs w:val="28"/>
                <w:rtl/>
                <w:lang w:val="en-US" w:eastAsia="fr-FR"/>
              </w:rPr>
              <w:t>15</w:t>
            </w:r>
          </w:p>
        </w:tc>
      </w:tr>
      <w:tr w:rsidR="001E0183" w:rsidRPr="000758E8" w:rsidTr="003E04DA">
        <w:trPr>
          <w:cantSplit/>
          <w:trHeight w:val="37"/>
          <w:jc w:val="center"/>
        </w:trPr>
        <w:tc>
          <w:tcPr>
            <w:tcW w:w="5041" w:type="dxa"/>
            <w:tcBorders>
              <w:left w:val="double" w:sz="4" w:space="0" w:color="auto"/>
              <w:bottom w:val="nil"/>
              <w:right w:val="double" w:sz="4" w:space="0" w:color="auto"/>
            </w:tcBorders>
          </w:tcPr>
          <w:p w:rsidR="001E0183" w:rsidRPr="000758E8" w:rsidRDefault="001E0183" w:rsidP="003E04DA">
            <w:pPr>
              <w:autoSpaceDE w:val="0"/>
              <w:autoSpaceDN w:val="0"/>
              <w:bidi/>
              <w:adjustRightInd w:val="0"/>
              <w:ind w:left="383"/>
              <w:rPr>
                <w:sz w:val="28"/>
                <w:szCs w:val="28"/>
                <w:lang w:val="en-US"/>
              </w:rPr>
            </w:pPr>
            <w:r w:rsidRPr="000758E8">
              <w:rPr>
                <w:sz w:val="28"/>
                <w:szCs w:val="28"/>
                <w:rtl/>
              </w:rPr>
              <w:t>تطوير القيم المتكاملة</w:t>
            </w:r>
          </w:p>
        </w:tc>
        <w:tc>
          <w:tcPr>
            <w:tcW w:w="2614" w:type="dxa"/>
            <w:tcBorders>
              <w:left w:val="double" w:sz="4" w:space="0" w:color="auto"/>
              <w:bottom w:val="nil"/>
              <w:right w:val="single" w:sz="4" w:space="0" w:color="auto"/>
            </w:tcBorders>
            <w:vAlign w:val="center"/>
          </w:tcPr>
          <w:p w:rsidR="001E0183" w:rsidRPr="000758E8" w:rsidRDefault="001E0183" w:rsidP="003E04DA">
            <w:pPr>
              <w:spacing w:before="20" w:after="20"/>
              <w:jc w:val="center"/>
              <w:rPr>
                <w:sz w:val="28"/>
                <w:szCs w:val="28"/>
                <w:lang w:val="en-US" w:eastAsia="fr-FR"/>
              </w:rPr>
            </w:pPr>
            <w:r w:rsidRPr="000758E8">
              <w:rPr>
                <w:sz w:val="28"/>
                <w:szCs w:val="28"/>
                <w:rtl/>
                <w:lang w:val="en-US" w:eastAsia="fr-FR"/>
              </w:rPr>
              <w:t>45</w:t>
            </w:r>
          </w:p>
        </w:tc>
        <w:tc>
          <w:tcPr>
            <w:tcW w:w="1575" w:type="dxa"/>
            <w:tcBorders>
              <w:left w:val="single" w:sz="4" w:space="0" w:color="auto"/>
              <w:bottom w:val="nil"/>
              <w:right w:val="single" w:sz="4" w:space="0" w:color="auto"/>
            </w:tcBorders>
          </w:tcPr>
          <w:p w:rsidR="001E0183" w:rsidRPr="000758E8" w:rsidRDefault="001E0183" w:rsidP="003E04DA">
            <w:pPr>
              <w:spacing w:before="20" w:after="20"/>
              <w:jc w:val="center"/>
              <w:rPr>
                <w:sz w:val="28"/>
                <w:szCs w:val="28"/>
                <w:lang w:val="en-US" w:eastAsia="fr-FR"/>
              </w:rPr>
            </w:pPr>
            <w:r w:rsidRPr="000758E8">
              <w:rPr>
                <w:sz w:val="28"/>
                <w:szCs w:val="28"/>
                <w:rtl/>
                <w:lang w:val="en-US" w:eastAsia="fr-FR"/>
              </w:rPr>
              <w:t>15</w:t>
            </w:r>
          </w:p>
        </w:tc>
      </w:tr>
      <w:tr w:rsidR="001E0183" w:rsidRPr="000758E8" w:rsidTr="003E04DA">
        <w:trPr>
          <w:cantSplit/>
          <w:trHeight w:val="37"/>
          <w:jc w:val="center"/>
        </w:trPr>
        <w:tc>
          <w:tcPr>
            <w:tcW w:w="5041" w:type="dxa"/>
            <w:tcBorders>
              <w:left w:val="double" w:sz="4" w:space="0" w:color="auto"/>
              <w:bottom w:val="nil"/>
              <w:right w:val="double" w:sz="4" w:space="0" w:color="auto"/>
            </w:tcBorders>
          </w:tcPr>
          <w:p w:rsidR="001E0183" w:rsidRPr="000758E8" w:rsidRDefault="001E0183" w:rsidP="003E04DA">
            <w:pPr>
              <w:autoSpaceDE w:val="0"/>
              <w:autoSpaceDN w:val="0"/>
              <w:bidi/>
              <w:adjustRightInd w:val="0"/>
              <w:ind w:left="383"/>
              <w:rPr>
                <w:sz w:val="28"/>
                <w:szCs w:val="28"/>
                <w:lang w:val="en-US"/>
              </w:rPr>
            </w:pPr>
            <w:r w:rsidRPr="000758E8">
              <w:rPr>
                <w:sz w:val="28"/>
                <w:szCs w:val="28"/>
                <w:rtl/>
              </w:rPr>
              <w:t>هندسة الإنتاج</w:t>
            </w:r>
          </w:p>
        </w:tc>
        <w:tc>
          <w:tcPr>
            <w:tcW w:w="2614" w:type="dxa"/>
            <w:tcBorders>
              <w:left w:val="double" w:sz="4" w:space="0" w:color="auto"/>
              <w:bottom w:val="nil"/>
              <w:right w:val="single" w:sz="4" w:space="0" w:color="auto"/>
            </w:tcBorders>
            <w:vAlign w:val="center"/>
          </w:tcPr>
          <w:p w:rsidR="001E0183" w:rsidRPr="000758E8" w:rsidRDefault="002442DE" w:rsidP="003E04DA">
            <w:pPr>
              <w:spacing w:before="20" w:after="20"/>
              <w:jc w:val="center"/>
              <w:rPr>
                <w:sz w:val="28"/>
                <w:szCs w:val="28"/>
                <w:lang w:val="en-US" w:eastAsia="fr-FR"/>
              </w:rPr>
            </w:pPr>
            <w:r>
              <w:rPr>
                <w:rFonts w:hint="cs"/>
                <w:sz w:val="28"/>
                <w:szCs w:val="28"/>
                <w:rtl/>
                <w:lang w:val="en-US" w:eastAsia="fr-FR"/>
              </w:rPr>
              <w:t>45</w:t>
            </w:r>
          </w:p>
        </w:tc>
        <w:tc>
          <w:tcPr>
            <w:tcW w:w="1575" w:type="dxa"/>
            <w:tcBorders>
              <w:left w:val="single" w:sz="4" w:space="0" w:color="auto"/>
              <w:bottom w:val="nil"/>
              <w:right w:val="single" w:sz="4" w:space="0" w:color="auto"/>
            </w:tcBorders>
          </w:tcPr>
          <w:p w:rsidR="001E0183" w:rsidRPr="000758E8" w:rsidRDefault="001E0183" w:rsidP="003E04DA">
            <w:pPr>
              <w:spacing w:before="20" w:after="20"/>
              <w:jc w:val="center"/>
              <w:rPr>
                <w:sz w:val="28"/>
                <w:szCs w:val="28"/>
                <w:lang w:val="en-US" w:eastAsia="fr-FR"/>
              </w:rPr>
            </w:pPr>
            <w:r w:rsidRPr="000758E8">
              <w:rPr>
                <w:sz w:val="28"/>
                <w:szCs w:val="28"/>
                <w:rtl/>
                <w:lang w:val="en-US" w:eastAsia="fr-FR"/>
              </w:rPr>
              <w:t>15</w:t>
            </w:r>
          </w:p>
        </w:tc>
      </w:tr>
      <w:tr w:rsidR="001E0183" w:rsidRPr="000758E8" w:rsidTr="003E04DA">
        <w:trPr>
          <w:cantSplit/>
          <w:trHeight w:val="37"/>
          <w:jc w:val="center"/>
        </w:trPr>
        <w:tc>
          <w:tcPr>
            <w:tcW w:w="5041" w:type="dxa"/>
            <w:tcBorders>
              <w:left w:val="double" w:sz="4" w:space="0" w:color="auto"/>
              <w:bottom w:val="nil"/>
              <w:right w:val="double" w:sz="4" w:space="0" w:color="auto"/>
            </w:tcBorders>
          </w:tcPr>
          <w:p w:rsidR="001E0183" w:rsidRPr="000758E8" w:rsidRDefault="001E0183" w:rsidP="003E04DA">
            <w:pPr>
              <w:autoSpaceDE w:val="0"/>
              <w:autoSpaceDN w:val="0"/>
              <w:bidi/>
              <w:adjustRightInd w:val="0"/>
              <w:ind w:left="383"/>
              <w:rPr>
                <w:sz w:val="28"/>
                <w:szCs w:val="28"/>
                <w:lang w:val="en-US"/>
              </w:rPr>
            </w:pPr>
            <w:r w:rsidRPr="000758E8">
              <w:rPr>
                <w:sz w:val="28"/>
                <w:szCs w:val="28"/>
                <w:rtl/>
              </w:rPr>
              <w:t xml:space="preserve">عروض تقنية </w:t>
            </w:r>
            <w:r w:rsidRPr="000758E8">
              <w:rPr>
                <w:sz w:val="28"/>
                <w:szCs w:val="28"/>
                <w:rtl/>
                <w:lang/>
              </w:rPr>
              <w:t>2</w:t>
            </w:r>
          </w:p>
        </w:tc>
        <w:tc>
          <w:tcPr>
            <w:tcW w:w="2614" w:type="dxa"/>
            <w:tcBorders>
              <w:left w:val="double" w:sz="4" w:space="0" w:color="auto"/>
              <w:bottom w:val="nil"/>
              <w:right w:val="single" w:sz="4" w:space="0" w:color="auto"/>
            </w:tcBorders>
            <w:vAlign w:val="center"/>
          </w:tcPr>
          <w:p w:rsidR="001E0183" w:rsidRPr="000758E8" w:rsidRDefault="002442DE" w:rsidP="003E04DA">
            <w:pPr>
              <w:spacing w:before="20" w:after="20"/>
              <w:jc w:val="center"/>
              <w:rPr>
                <w:sz w:val="28"/>
                <w:szCs w:val="28"/>
                <w:lang w:val="en-US" w:eastAsia="fr-FR"/>
              </w:rPr>
            </w:pPr>
            <w:r>
              <w:rPr>
                <w:rFonts w:hint="cs"/>
                <w:sz w:val="28"/>
                <w:szCs w:val="28"/>
                <w:rtl/>
                <w:lang w:val="en-US" w:eastAsia="fr-FR"/>
              </w:rPr>
              <w:t>30</w:t>
            </w:r>
          </w:p>
        </w:tc>
        <w:tc>
          <w:tcPr>
            <w:tcW w:w="1575" w:type="dxa"/>
            <w:tcBorders>
              <w:left w:val="single" w:sz="4" w:space="0" w:color="auto"/>
              <w:bottom w:val="nil"/>
              <w:right w:val="single" w:sz="4" w:space="0" w:color="auto"/>
            </w:tcBorders>
          </w:tcPr>
          <w:p w:rsidR="001E0183" w:rsidRPr="000758E8" w:rsidRDefault="001E0183" w:rsidP="003E04DA">
            <w:pPr>
              <w:spacing w:before="20" w:after="20"/>
              <w:jc w:val="center"/>
              <w:rPr>
                <w:sz w:val="28"/>
                <w:szCs w:val="28"/>
                <w:lang w:val="en-US" w:eastAsia="fr-FR"/>
              </w:rPr>
            </w:pPr>
            <w:r w:rsidRPr="000758E8">
              <w:rPr>
                <w:sz w:val="28"/>
                <w:szCs w:val="28"/>
                <w:rtl/>
                <w:lang w:val="en-US" w:eastAsia="fr-FR"/>
              </w:rPr>
              <w:t>15</w:t>
            </w:r>
          </w:p>
        </w:tc>
      </w:tr>
      <w:tr w:rsidR="001E0183" w:rsidRPr="000758E8" w:rsidTr="003E04DA">
        <w:trPr>
          <w:cantSplit/>
          <w:trHeight w:val="112"/>
          <w:jc w:val="center"/>
        </w:trPr>
        <w:tc>
          <w:tcPr>
            <w:tcW w:w="5041" w:type="dxa"/>
            <w:tcBorders>
              <w:top w:val="single" w:sz="18" w:space="0" w:color="auto"/>
              <w:left w:val="double" w:sz="4" w:space="0" w:color="auto"/>
              <w:bottom w:val="single" w:sz="18" w:space="0" w:color="auto"/>
              <w:right w:val="double" w:sz="4" w:space="0" w:color="auto"/>
            </w:tcBorders>
            <w:shd w:val="pct10" w:color="auto" w:fill="auto"/>
            <w:vAlign w:val="center"/>
          </w:tcPr>
          <w:p w:rsidR="001E0183" w:rsidRPr="000758E8" w:rsidRDefault="001E0183" w:rsidP="003E04DA">
            <w:pPr>
              <w:bidi/>
              <w:spacing w:before="20" w:after="20"/>
              <w:jc w:val="center"/>
              <w:rPr>
                <w:b/>
                <w:sz w:val="28"/>
                <w:szCs w:val="28"/>
                <w:lang w:val="en-US" w:eastAsia="fr-FR"/>
              </w:rPr>
            </w:pPr>
            <w:r w:rsidRPr="000758E8">
              <w:rPr>
                <w:b/>
                <w:sz w:val="28"/>
                <w:szCs w:val="28"/>
                <w:rtl/>
                <w:lang w:val="en-US" w:eastAsia="fr-FR"/>
              </w:rPr>
              <w:t>مجموع الساعات</w:t>
            </w:r>
          </w:p>
        </w:tc>
        <w:tc>
          <w:tcPr>
            <w:tcW w:w="2614" w:type="dxa"/>
            <w:tcBorders>
              <w:top w:val="single" w:sz="18" w:space="0" w:color="auto"/>
              <w:left w:val="double" w:sz="4" w:space="0" w:color="auto"/>
              <w:bottom w:val="single" w:sz="18" w:space="0" w:color="auto"/>
              <w:right w:val="single" w:sz="4" w:space="0" w:color="auto"/>
            </w:tcBorders>
            <w:shd w:val="pct10" w:color="auto" w:fill="auto"/>
            <w:vAlign w:val="center"/>
          </w:tcPr>
          <w:p w:rsidR="001E0183" w:rsidRPr="000758E8" w:rsidRDefault="001E0183" w:rsidP="003E04DA">
            <w:pPr>
              <w:spacing w:before="20" w:after="20"/>
              <w:jc w:val="center"/>
              <w:rPr>
                <w:bCs/>
                <w:sz w:val="28"/>
                <w:szCs w:val="28"/>
                <w:lang w:val="en-US" w:eastAsia="fr-FR"/>
              </w:rPr>
            </w:pPr>
            <w:r w:rsidRPr="000758E8">
              <w:rPr>
                <w:bCs/>
                <w:sz w:val="28"/>
                <w:szCs w:val="28"/>
                <w:rtl/>
                <w:lang w:val="en-US" w:eastAsia="fr-FR"/>
              </w:rPr>
              <w:t>270</w:t>
            </w:r>
          </w:p>
        </w:tc>
        <w:tc>
          <w:tcPr>
            <w:tcW w:w="1575" w:type="dxa"/>
            <w:tcBorders>
              <w:top w:val="single" w:sz="18" w:space="0" w:color="auto"/>
              <w:left w:val="single" w:sz="4" w:space="0" w:color="auto"/>
              <w:bottom w:val="single" w:sz="18" w:space="0" w:color="auto"/>
              <w:right w:val="single" w:sz="4" w:space="0" w:color="auto"/>
            </w:tcBorders>
            <w:shd w:val="pct10" w:color="auto" w:fill="auto"/>
          </w:tcPr>
          <w:p w:rsidR="001E0183" w:rsidRPr="000758E8" w:rsidRDefault="001E0183" w:rsidP="003E04DA">
            <w:pPr>
              <w:spacing w:before="20" w:after="20"/>
              <w:jc w:val="center"/>
              <w:rPr>
                <w:bCs/>
                <w:sz w:val="28"/>
                <w:szCs w:val="28"/>
                <w:lang w:val="en-US" w:eastAsia="fr-FR"/>
              </w:rPr>
            </w:pPr>
            <w:r w:rsidRPr="000758E8">
              <w:rPr>
                <w:bCs/>
                <w:sz w:val="28"/>
                <w:szCs w:val="28"/>
                <w:rtl/>
                <w:lang w:val="en-US" w:eastAsia="fr-FR"/>
              </w:rPr>
              <w:t>105</w:t>
            </w:r>
          </w:p>
        </w:tc>
      </w:tr>
      <w:tr w:rsidR="001E0183" w:rsidRPr="000758E8" w:rsidTr="003E04DA">
        <w:trPr>
          <w:cantSplit/>
          <w:trHeight w:val="45"/>
          <w:jc w:val="center"/>
        </w:trPr>
        <w:tc>
          <w:tcPr>
            <w:tcW w:w="5041" w:type="dxa"/>
            <w:tcBorders>
              <w:top w:val="single" w:sz="6" w:space="0" w:color="auto"/>
              <w:left w:val="double" w:sz="4" w:space="0" w:color="auto"/>
              <w:bottom w:val="single" w:sz="6" w:space="0" w:color="auto"/>
              <w:right w:val="double" w:sz="4" w:space="0" w:color="auto"/>
            </w:tcBorders>
            <w:vAlign w:val="center"/>
          </w:tcPr>
          <w:p w:rsidR="001E0183" w:rsidRPr="000758E8" w:rsidRDefault="001E0183" w:rsidP="003E04DA">
            <w:pPr>
              <w:bidi/>
              <w:spacing w:before="20" w:after="20"/>
              <w:rPr>
                <w:sz w:val="28"/>
                <w:szCs w:val="28"/>
                <w:lang w:val="en-US" w:eastAsia="fr-FR"/>
              </w:rPr>
            </w:pPr>
            <w:r w:rsidRPr="000758E8">
              <w:rPr>
                <w:sz w:val="28"/>
                <w:szCs w:val="28"/>
                <w:u w:val="single"/>
                <w:rtl/>
                <w:lang w:val="en-US" w:eastAsia="fr-FR"/>
              </w:rPr>
              <w:t xml:space="preserve">    الأعمال التطبيقية</w:t>
            </w:r>
          </w:p>
        </w:tc>
        <w:tc>
          <w:tcPr>
            <w:tcW w:w="2614" w:type="dxa"/>
            <w:tcBorders>
              <w:top w:val="single" w:sz="6" w:space="0" w:color="auto"/>
              <w:left w:val="double" w:sz="4" w:space="0" w:color="auto"/>
              <w:bottom w:val="single" w:sz="6" w:space="0" w:color="auto"/>
              <w:right w:val="single" w:sz="4" w:space="0" w:color="auto"/>
            </w:tcBorders>
            <w:vAlign w:val="center"/>
          </w:tcPr>
          <w:p w:rsidR="001E0183" w:rsidRPr="000758E8" w:rsidRDefault="001E0183" w:rsidP="003E04DA">
            <w:pPr>
              <w:spacing w:before="20" w:after="20"/>
              <w:jc w:val="center"/>
              <w:rPr>
                <w:bCs/>
                <w:sz w:val="28"/>
                <w:szCs w:val="28"/>
                <w:lang w:val="en-US" w:eastAsia="fr-FR"/>
              </w:rPr>
            </w:pPr>
          </w:p>
        </w:tc>
        <w:tc>
          <w:tcPr>
            <w:tcW w:w="1575" w:type="dxa"/>
            <w:tcBorders>
              <w:top w:val="single" w:sz="6" w:space="0" w:color="auto"/>
              <w:left w:val="single" w:sz="4" w:space="0" w:color="auto"/>
              <w:bottom w:val="single" w:sz="6" w:space="0" w:color="auto"/>
              <w:right w:val="single" w:sz="4" w:space="0" w:color="auto"/>
            </w:tcBorders>
          </w:tcPr>
          <w:p w:rsidR="001E0183" w:rsidRPr="000758E8" w:rsidRDefault="001E0183" w:rsidP="003E04DA">
            <w:pPr>
              <w:spacing w:before="20" w:after="20"/>
              <w:jc w:val="center"/>
              <w:rPr>
                <w:bCs/>
                <w:sz w:val="28"/>
                <w:szCs w:val="28"/>
                <w:lang w:val="en-US" w:eastAsia="fr-FR"/>
              </w:rPr>
            </w:pPr>
          </w:p>
        </w:tc>
      </w:tr>
      <w:tr w:rsidR="001E0183" w:rsidRPr="000758E8" w:rsidTr="003E04DA">
        <w:trPr>
          <w:cantSplit/>
          <w:trHeight w:val="37"/>
          <w:jc w:val="center"/>
        </w:trPr>
        <w:tc>
          <w:tcPr>
            <w:tcW w:w="5041" w:type="dxa"/>
            <w:tcBorders>
              <w:left w:val="double" w:sz="4" w:space="0" w:color="auto"/>
              <w:bottom w:val="nil"/>
              <w:right w:val="double" w:sz="4" w:space="0" w:color="auto"/>
            </w:tcBorders>
            <w:vAlign w:val="center"/>
          </w:tcPr>
          <w:p w:rsidR="001E0183" w:rsidRPr="000758E8" w:rsidRDefault="001E0183" w:rsidP="003E04DA">
            <w:pPr>
              <w:bidi/>
              <w:spacing w:before="20" w:after="20"/>
              <w:ind w:left="256"/>
              <w:rPr>
                <w:sz w:val="28"/>
                <w:szCs w:val="28"/>
                <w:lang w:val="en-US" w:eastAsia="fr-FR"/>
              </w:rPr>
            </w:pPr>
            <w:r w:rsidRPr="000758E8">
              <w:rPr>
                <w:sz w:val="28"/>
                <w:szCs w:val="28"/>
                <w:rtl/>
              </w:rPr>
              <w:t>تدريب صناعي لمدة 5 شهور</w:t>
            </w:r>
          </w:p>
        </w:tc>
        <w:tc>
          <w:tcPr>
            <w:tcW w:w="2614" w:type="dxa"/>
            <w:tcBorders>
              <w:left w:val="double" w:sz="4" w:space="0" w:color="auto"/>
              <w:bottom w:val="nil"/>
              <w:right w:val="single" w:sz="4" w:space="0" w:color="auto"/>
            </w:tcBorders>
            <w:vAlign w:val="center"/>
          </w:tcPr>
          <w:p w:rsidR="001E0183" w:rsidRPr="000758E8" w:rsidRDefault="001E0183" w:rsidP="003E04DA">
            <w:pPr>
              <w:spacing w:before="20" w:after="20"/>
              <w:jc w:val="center"/>
              <w:rPr>
                <w:bCs/>
                <w:sz w:val="28"/>
                <w:szCs w:val="28"/>
                <w:lang w:val="fr-FR" w:eastAsia="fr-FR"/>
              </w:rPr>
            </w:pPr>
          </w:p>
        </w:tc>
        <w:tc>
          <w:tcPr>
            <w:tcW w:w="1575" w:type="dxa"/>
            <w:tcBorders>
              <w:left w:val="single" w:sz="4" w:space="0" w:color="auto"/>
              <w:bottom w:val="nil"/>
              <w:right w:val="single" w:sz="4" w:space="0" w:color="auto"/>
            </w:tcBorders>
          </w:tcPr>
          <w:p w:rsidR="001E0183" w:rsidRPr="000758E8" w:rsidRDefault="00EF18AA" w:rsidP="003E04DA">
            <w:pPr>
              <w:spacing w:before="20" w:after="20"/>
              <w:jc w:val="center"/>
              <w:rPr>
                <w:bCs/>
                <w:sz w:val="28"/>
                <w:szCs w:val="28"/>
                <w:lang w:val="en-US" w:eastAsia="fr-FR"/>
              </w:rPr>
            </w:pPr>
            <w:r>
              <w:rPr>
                <w:rFonts w:hint="cs"/>
                <w:bCs/>
                <w:sz w:val="28"/>
                <w:szCs w:val="28"/>
                <w:rtl/>
                <w:lang w:val="en-US" w:eastAsia="fr-FR"/>
              </w:rPr>
              <w:t>200</w:t>
            </w:r>
          </w:p>
        </w:tc>
      </w:tr>
      <w:tr w:rsidR="001E0183" w:rsidRPr="000758E8" w:rsidTr="003E04DA">
        <w:trPr>
          <w:cantSplit/>
          <w:trHeight w:val="45"/>
          <w:jc w:val="center"/>
        </w:trPr>
        <w:tc>
          <w:tcPr>
            <w:tcW w:w="5041" w:type="dxa"/>
            <w:tcBorders>
              <w:top w:val="double" w:sz="6" w:space="0" w:color="auto"/>
              <w:left w:val="double" w:sz="4" w:space="0" w:color="auto"/>
              <w:bottom w:val="double" w:sz="6" w:space="0" w:color="auto"/>
              <w:right w:val="double" w:sz="4" w:space="0" w:color="auto"/>
            </w:tcBorders>
            <w:shd w:val="pct20" w:color="auto" w:fill="auto"/>
            <w:vAlign w:val="center"/>
          </w:tcPr>
          <w:p w:rsidR="001E0183" w:rsidRPr="000758E8" w:rsidRDefault="001E0183" w:rsidP="003E04DA">
            <w:pPr>
              <w:pStyle w:val="CommentText"/>
              <w:bidi/>
              <w:spacing w:before="20" w:after="20"/>
              <w:jc w:val="center"/>
              <w:rPr>
                <w:b/>
                <w:sz w:val="28"/>
                <w:szCs w:val="28"/>
                <w:lang w:eastAsia="fr-FR"/>
              </w:rPr>
            </w:pPr>
            <w:r w:rsidRPr="000758E8">
              <w:rPr>
                <w:b/>
                <w:sz w:val="28"/>
                <w:szCs w:val="28"/>
                <w:rtl/>
                <w:lang w:eastAsia="fr-FR"/>
              </w:rPr>
              <w:t>إجمالي الساعات</w:t>
            </w:r>
          </w:p>
        </w:tc>
        <w:tc>
          <w:tcPr>
            <w:tcW w:w="2614" w:type="dxa"/>
            <w:tcBorders>
              <w:top w:val="double" w:sz="6" w:space="0" w:color="auto"/>
              <w:left w:val="double" w:sz="4" w:space="0" w:color="auto"/>
              <w:bottom w:val="double" w:sz="6" w:space="0" w:color="auto"/>
              <w:right w:val="single" w:sz="4" w:space="0" w:color="auto"/>
            </w:tcBorders>
            <w:shd w:val="pct20" w:color="auto" w:fill="auto"/>
            <w:vAlign w:val="center"/>
          </w:tcPr>
          <w:p w:rsidR="001E0183" w:rsidRPr="000758E8" w:rsidRDefault="001E0183" w:rsidP="003E04DA">
            <w:pPr>
              <w:pStyle w:val="CommentText"/>
              <w:spacing w:before="20" w:after="20"/>
              <w:jc w:val="center"/>
              <w:rPr>
                <w:bCs/>
                <w:sz w:val="28"/>
                <w:szCs w:val="28"/>
                <w:lang w:eastAsia="fr-FR"/>
              </w:rPr>
            </w:pPr>
            <w:r w:rsidRPr="000758E8">
              <w:rPr>
                <w:bCs/>
                <w:sz w:val="28"/>
                <w:szCs w:val="28"/>
                <w:rtl/>
                <w:lang w:eastAsia="fr-FR"/>
              </w:rPr>
              <w:t>615</w:t>
            </w:r>
          </w:p>
        </w:tc>
        <w:tc>
          <w:tcPr>
            <w:tcW w:w="1575" w:type="dxa"/>
            <w:tcBorders>
              <w:top w:val="double" w:sz="6" w:space="0" w:color="auto"/>
              <w:left w:val="single" w:sz="4" w:space="0" w:color="auto"/>
              <w:bottom w:val="double" w:sz="6" w:space="0" w:color="auto"/>
              <w:right w:val="single" w:sz="4" w:space="0" w:color="auto"/>
            </w:tcBorders>
            <w:shd w:val="pct20" w:color="auto" w:fill="auto"/>
          </w:tcPr>
          <w:p w:rsidR="001E0183" w:rsidRPr="000758E8" w:rsidRDefault="00EF18AA" w:rsidP="003E04DA">
            <w:pPr>
              <w:pStyle w:val="CommentText"/>
              <w:spacing w:before="20" w:after="20"/>
              <w:jc w:val="center"/>
              <w:rPr>
                <w:bCs/>
                <w:sz w:val="28"/>
                <w:szCs w:val="28"/>
                <w:lang w:eastAsia="fr-FR"/>
              </w:rPr>
            </w:pPr>
            <w:r>
              <w:rPr>
                <w:rFonts w:hint="cs"/>
                <w:bCs/>
                <w:sz w:val="28"/>
                <w:szCs w:val="28"/>
                <w:rtl/>
                <w:lang w:eastAsia="fr-FR"/>
              </w:rPr>
              <w:t>4</w:t>
            </w:r>
            <w:r w:rsidR="001E0183" w:rsidRPr="000758E8">
              <w:rPr>
                <w:bCs/>
                <w:sz w:val="28"/>
                <w:szCs w:val="28"/>
                <w:rtl/>
                <w:lang w:eastAsia="fr-FR"/>
              </w:rPr>
              <w:t>10</w:t>
            </w:r>
          </w:p>
        </w:tc>
      </w:tr>
    </w:tbl>
    <w:p w:rsidR="001E0183" w:rsidRPr="000758E8" w:rsidRDefault="001E0183" w:rsidP="001E0183">
      <w:pPr>
        <w:pStyle w:val="Title"/>
        <w:bidi/>
        <w:spacing w:before="0"/>
        <w:rPr>
          <w:rFonts w:ascii="Times New Roman" w:hAnsi="Times New Roman"/>
          <w:lang w:val="en-US" w:eastAsia="fr-FR"/>
        </w:rPr>
      </w:pPr>
    </w:p>
    <w:p w:rsidR="001E0183" w:rsidRPr="000758E8" w:rsidRDefault="001E0183" w:rsidP="001E0183">
      <w:pPr>
        <w:pStyle w:val="Title"/>
        <w:bidi/>
        <w:spacing w:before="0"/>
        <w:rPr>
          <w:rFonts w:ascii="Times New Roman" w:hAnsi="Times New Roman"/>
          <w:lang w:val="en-US" w:eastAsia="fr-FR"/>
        </w:rPr>
      </w:pPr>
      <w:bookmarkStart w:id="0" w:name="_GoBack"/>
      <w:bookmarkEnd w:id="0"/>
    </w:p>
    <w:p w:rsidR="001E0183" w:rsidRPr="000758E8" w:rsidRDefault="001E0183" w:rsidP="001E0183">
      <w:pPr>
        <w:pStyle w:val="Subtitle"/>
        <w:bidi/>
        <w:spacing w:before="60" w:after="60"/>
        <w:jc w:val="left"/>
        <w:rPr>
          <w:rFonts w:ascii="Times New Roman" w:hAnsi="Times New Roman"/>
          <w:b w:val="0"/>
          <w:bCs w:val="0"/>
          <w:sz w:val="28"/>
          <w:szCs w:val="28"/>
        </w:rPr>
      </w:pPr>
    </w:p>
    <w:p w:rsidR="00B022F8" w:rsidRPr="00602521" w:rsidRDefault="00B022F8" w:rsidP="00434299">
      <w:pPr>
        <w:autoSpaceDE w:val="0"/>
        <w:autoSpaceDN w:val="0"/>
        <w:adjustRightInd w:val="0"/>
        <w:jc w:val="center"/>
        <w:rPr>
          <w:rFonts w:ascii="Arial" w:hAnsi="Arial" w:cs="Arial"/>
          <w:b/>
          <w:bCs/>
          <w:sz w:val="32"/>
          <w:szCs w:val="32"/>
          <w:lang w:val="en-US"/>
        </w:rPr>
      </w:pPr>
    </w:p>
    <w:p w:rsidR="00DD2A9E" w:rsidRPr="00602521" w:rsidRDefault="00DD2A9E" w:rsidP="005605DB">
      <w:pPr>
        <w:autoSpaceDE w:val="0"/>
        <w:autoSpaceDN w:val="0"/>
        <w:adjustRightInd w:val="0"/>
        <w:rPr>
          <w:rFonts w:ascii="Arial" w:hAnsi="Arial" w:cs="Arial"/>
          <w:b/>
          <w:bCs/>
          <w:sz w:val="24"/>
          <w:szCs w:val="24"/>
          <w:lang w:val="en-US"/>
        </w:rPr>
      </w:pPr>
    </w:p>
    <w:p w:rsidR="00DD2A9E" w:rsidRPr="00602521" w:rsidRDefault="00DD2A9E" w:rsidP="00C90011">
      <w:pPr>
        <w:autoSpaceDE w:val="0"/>
        <w:autoSpaceDN w:val="0"/>
        <w:adjustRightInd w:val="0"/>
        <w:rPr>
          <w:rFonts w:ascii="Arial" w:hAnsi="Arial" w:cs="Arial"/>
          <w:b/>
          <w:bCs/>
          <w:sz w:val="28"/>
          <w:szCs w:val="28"/>
          <w:lang w:val="en-US"/>
        </w:rPr>
      </w:pPr>
      <w:r w:rsidRPr="00602521">
        <w:rPr>
          <w:rFonts w:ascii="Arial" w:hAnsi="Arial" w:cs="Arial"/>
          <w:b/>
          <w:bCs/>
          <w:sz w:val="28"/>
          <w:szCs w:val="28"/>
          <w:lang w:val="en-US"/>
        </w:rPr>
        <w:t>Formation Evaluation</w:t>
      </w:r>
    </w:p>
    <w:p w:rsidR="00DD2A9E" w:rsidRPr="00602521" w:rsidRDefault="00DD2A9E" w:rsidP="005605DB">
      <w:pPr>
        <w:autoSpaceDE w:val="0"/>
        <w:autoSpaceDN w:val="0"/>
        <w:adjustRightInd w:val="0"/>
        <w:rPr>
          <w:rFonts w:ascii="Arial" w:hAnsi="Arial" w:cs="Arial"/>
          <w:b/>
          <w:bCs/>
          <w:sz w:val="24"/>
          <w:szCs w:val="24"/>
          <w:lang w:val="en-US"/>
        </w:rPr>
      </w:pPr>
    </w:p>
    <w:p w:rsidR="00B022F8" w:rsidRPr="00602521" w:rsidRDefault="00B022F8" w:rsidP="005605DB">
      <w:pPr>
        <w:autoSpaceDE w:val="0"/>
        <w:autoSpaceDN w:val="0"/>
        <w:adjustRightInd w:val="0"/>
        <w:rPr>
          <w:rFonts w:ascii="Arial" w:hAnsi="Arial" w:cs="Arial"/>
          <w:b/>
          <w:bCs/>
          <w:sz w:val="24"/>
          <w:szCs w:val="24"/>
          <w:lang w:val="en-US"/>
        </w:rPr>
      </w:pPr>
    </w:p>
    <w:p w:rsidR="00B022F8" w:rsidRPr="00602521" w:rsidRDefault="00DD2A9E" w:rsidP="00B022F8">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 xml:space="preserve">Catalog Description: </w:t>
      </w:r>
    </w:p>
    <w:p w:rsidR="00DD2A9E" w:rsidRPr="00602521" w:rsidRDefault="00DD2A9E" w:rsidP="00B022F8">
      <w:p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Introduction to well-log interpretation for formation evaluation of hydrocarbon-bearing</w:t>
      </w:r>
      <w:r w:rsidR="00B022F8" w:rsidRPr="00602521">
        <w:rPr>
          <w:rFonts w:ascii="Arial" w:hAnsi="Arial" w:cs="Arial"/>
          <w:sz w:val="24"/>
          <w:szCs w:val="24"/>
          <w:lang w:val="en-US"/>
        </w:rPr>
        <w:t xml:space="preserve"> </w:t>
      </w:r>
      <w:r w:rsidRPr="00602521">
        <w:rPr>
          <w:rFonts w:ascii="Arial" w:hAnsi="Arial" w:cs="Arial"/>
          <w:sz w:val="24"/>
          <w:szCs w:val="24"/>
          <w:lang w:val="en-US"/>
        </w:rPr>
        <w:t xml:space="preserve">reservoirs; Basic rock physics principles; theory of tool operation; analysis of open hole logs and core measurements to estimate hydrocarbon reserves and </w:t>
      </w:r>
      <w:proofErr w:type="spellStart"/>
      <w:r w:rsidRPr="00602521">
        <w:rPr>
          <w:rFonts w:ascii="Arial" w:hAnsi="Arial" w:cs="Arial"/>
          <w:sz w:val="24"/>
          <w:szCs w:val="24"/>
          <w:lang w:val="en-US"/>
        </w:rPr>
        <w:t>petrophysical</w:t>
      </w:r>
      <w:proofErr w:type="spellEnd"/>
      <w:r w:rsidRPr="00602521">
        <w:rPr>
          <w:rFonts w:ascii="Arial" w:hAnsi="Arial" w:cs="Arial"/>
          <w:sz w:val="24"/>
          <w:szCs w:val="24"/>
          <w:lang w:val="en-US"/>
        </w:rPr>
        <w:t xml:space="preserve"> properties of the formation such as porosity, net pay thickness, water/hydrocarbon saturation, permeability, and saturation-dependent capillary pressure; formation evaluation of clay-free and </w:t>
      </w:r>
      <w:proofErr w:type="spellStart"/>
      <w:r w:rsidRPr="00602521">
        <w:rPr>
          <w:rFonts w:ascii="Arial" w:hAnsi="Arial" w:cs="Arial"/>
          <w:sz w:val="24"/>
          <w:szCs w:val="24"/>
          <w:lang w:val="en-US"/>
        </w:rPr>
        <w:t>shaly</w:t>
      </w:r>
      <w:proofErr w:type="spellEnd"/>
      <w:r w:rsidRPr="00602521">
        <w:rPr>
          <w:rFonts w:ascii="Arial" w:hAnsi="Arial" w:cs="Arial"/>
          <w:sz w:val="24"/>
          <w:szCs w:val="24"/>
          <w:lang w:val="en-US"/>
        </w:rPr>
        <w:t>-sand formations as well as basic introduction to formation evaluation of organic-shale formations.</w:t>
      </w:r>
    </w:p>
    <w:p w:rsidR="00B022F8" w:rsidRPr="00602521" w:rsidRDefault="00B022F8" w:rsidP="00DD2A9E">
      <w:pPr>
        <w:autoSpaceDE w:val="0"/>
        <w:autoSpaceDN w:val="0"/>
        <w:adjustRightInd w:val="0"/>
        <w:rPr>
          <w:rFonts w:ascii="Arial" w:hAnsi="Arial" w:cs="Arial"/>
          <w:b/>
          <w:bCs/>
          <w:sz w:val="24"/>
          <w:szCs w:val="24"/>
          <w:lang w:val="en-US"/>
        </w:rPr>
      </w:pPr>
    </w:p>
    <w:p w:rsidR="00B022F8" w:rsidRPr="00602521" w:rsidRDefault="00B022F8" w:rsidP="00DD2A9E">
      <w:pPr>
        <w:autoSpaceDE w:val="0"/>
        <w:autoSpaceDN w:val="0"/>
        <w:adjustRightInd w:val="0"/>
        <w:rPr>
          <w:rFonts w:ascii="Arial" w:hAnsi="Arial" w:cs="Arial"/>
          <w:b/>
          <w:bCs/>
          <w:sz w:val="24"/>
          <w:szCs w:val="24"/>
          <w:lang w:val="en-US"/>
        </w:rPr>
      </w:pPr>
    </w:p>
    <w:p w:rsidR="00DD2A9E" w:rsidRPr="00602521" w:rsidRDefault="00B022F8" w:rsidP="00B022F8">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Course contents</w:t>
      </w:r>
    </w:p>
    <w:p w:rsidR="00DD2A9E" w:rsidRPr="00602521" w:rsidRDefault="00DD2A9E" w:rsidP="00976CA0">
      <w:pPr>
        <w:numPr>
          <w:ilvl w:val="3"/>
          <w:numId w:val="160"/>
        </w:numPr>
        <w:autoSpaceDE w:val="0"/>
        <w:autoSpaceDN w:val="0"/>
        <w:adjustRightInd w:val="0"/>
        <w:spacing w:line="360" w:lineRule="auto"/>
        <w:ind w:left="709"/>
        <w:jc w:val="both"/>
        <w:rPr>
          <w:rFonts w:ascii="Arial" w:hAnsi="Arial" w:cs="Arial"/>
          <w:sz w:val="24"/>
          <w:szCs w:val="24"/>
          <w:lang w:val="en-US"/>
        </w:rPr>
      </w:pPr>
      <w:r w:rsidRPr="00602521">
        <w:rPr>
          <w:rFonts w:ascii="Arial" w:hAnsi="Arial" w:cs="Arial"/>
          <w:sz w:val="24"/>
          <w:szCs w:val="24"/>
          <w:lang w:val="en-US"/>
        </w:rPr>
        <w:t>Logging environment</w:t>
      </w:r>
    </w:p>
    <w:p w:rsidR="00DD2A9E" w:rsidRPr="00602521" w:rsidRDefault="00DD2A9E" w:rsidP="00976CA0">
      <w:pPr>
        <w:numPr>
          <w:ilvl w:val="3"/>
          <w:numId w:val="160"/>
        </w:numPr>
        <w:autoSpaceDE w:val="0"/>
        <w:autoSpaceDN w:val="0"/>
        <w:adjustRightInd w:val="0"/>
        <w:spacing w:line="360" w:lineRule="auto"/>
        <w:ind w:left="709"/>
        <w:jc w:val="both"/>
        <w:rPr>
          <w:rFonts w:ascii="Arial" w:hAnsi="Arial" w:cs="Arial"/>
          <w:sz w:val="24"/>
          <w:szCs w:val="24"/>
          <w:lang w:val="en-US"/>
        </w:rPr>
      </w:pPr>
      <w:r w:rsidRPr="00602521">
        <w:rPr>
          <w:rFonts w:ascii="Arial" w:hAnsi="Arial" w:cs="Arial"/>
          <w:sz w:val="24"/>
          <w:szCs w:val="24"/>
          <w:lang w:val="en-US"/>
        </w:rPr>
        <w:t>Caliper, tension, and temperature logs; Data quality control</w:t>
      </w:r>
    </w:p>
    <w:p w:rsidR="00DD2A9E" w:rsidRPr="00602521" w:rsidRDefault="00DD2A9E" w:rsidP="00976CA0">
      <w:pPr>
        <w:numPr>
          <w:ilvl w:val="3"/>
          <w:numId w:val="160"/>
        </w:numPr>
        <w:autoSpaceDE w:val="0"/>
        <w:autoSpaceDN w:val="0"/>
        <w:adjustRightInd w:val="0"/>
        <w:spacing w:line="360" w:lineRule="auto"/>
        <w:ind w:left="709"/>
        <w:jc w:val="both"/>
        <w:rPr>
          <w:rFonts w:ascii="Arial" w:hAnsi="Arial" w:cs="Arial"/>
          <w:sz w:val="24"/>
          <w:szCs w:val="24"/>
          <w:lang w:val="en-US"/>
        </w:rPr>
      </w:pPr>
      <w:r w:rsidRPr="00602521">
        <w:rPr>
          <w:rFonts w:ascii="Arial" w:hAnsi="Arial" w:cs="Arial"/>
          <w:sz w:val="24"/>
          <w:szCs w:val="24"/>
          <w:lang w:val="en-US"/>
        </w:rPr>
        <w:t>Gamma ray and Gamma ray spectroscopy logs</w:t>
      </w:r>
    </w:p>
    <w:p w:rsidR="00DD2A9E" w:rsidRPr="00602521" w:rsidRDefault="00DD2A9E" w:rsidP="00976CA0">
      <w:pPr>
        <w:numPr>
          <w:ilvl w:val="3"/>
          <w:numId w:val="160"/>
        </w:numPr>
        <w:autoSpaceDE w:val="0"/>
        <w:autoSpaceDN w:val="0"/>
        <w:adjustRightInd w:val="0"/>
        <w:spacing w:line="360" w:lineRule="auto"/>
        <w:ind w:left="709"/>
        <w:jc w:val="both"/>
        <w:rPr>
          <w:rFonts w:ascii="Arial" w:hAnsi="Arial" w:cs="Arial"/>
          <w:sz w:val="24"/>
          <w:szCs w:val="24"/>
          <w:lang w:val="en-US"/>
        </w:rPr>
      </w:pPr>
      <w:r w:rsidRPr="00602521">
        <w:rPr>
          <w:rFonts w:ascii="Arial" w:hAnsi="Arial" w:cs="Arial"/>
          <w:sz w:val="24"/>
          <w:szCs w:val="24"/>
          <w:lang w:val="en-US"/>
        </w:rPr>
        <w:t>Spontaneous Potential (SP) logs</w:t>
      </w:r>
    </w:p>
    <w:p w:rsidR="00DD2A9E" w:rsidRPr="00602521" w:rsidRDefault="00DD2A9E" w:rsidP="00976CA0">
      <w:pPr>
        <w:numPr>
          <w:ilvl w:val="3"/>
          <w:numId w:val="160"/>
        </w:numPr>
        <w:autoSpaceDE w:val="0"/>
        <w:autoSpaceDN w:val="0"/>
        <w:adjustRightInd w:val="0"/>
        <w:spacing w:line="360" w:lineRule="auto"/>
        <w:ind w:left="709"/>
        <w:jc w:val="both"/>
        <w:rPr>
          <w:rFonts w:ascii="Arial" w:hAnsi="Arial" w:cs="Arial"/>
          <w:sz w:val="24"/>
          <w:szCs w:val="24"/>
          <w:lang w:val="en-US"/>
        </w:rPr>
      </w:pPr>
      <w:r w:rsidRPr="00602521">
        <w:rPr>
          <w:rFonts w:ascii="Arial" w:hAnsi="Arial" w:cs="Arial"/>
          <w:sz w:val="24"/>
          <w:szCs w:val="24"/>
          <w:lang w:val="en-US"/>
        </w:rPr>
        <w:t>Density logs, porosity assessment</w:t>
      </w:r>
    </w:p>
    <w:p w:rsidR="00DD2A9E" w:rsidRPr="00602521" w:rsidRDefault="00DD2A9E" w:rsidP="00976CA0">
      <w:pPr>
        <w:numPr>
          <w:ilvl w:val="3"/>
          <w:numId w:val="160"/>
        </w:numPr>
        <w:autoSpaceDE w:val="0"/>
        <w:autoSpaceDN w:val="0"/>
        <w:adjustRightInd w:val="0"/>
        <w:spacing w:line="360" w:lineRule="auto"/>
        <w:ind w:left="709"/>
        <w:jc w:val="both"/>
        <w:rPr>
          <w:rFonts w:ascii="Arial" w:hAnsi="Arial" w:cs="Arial"/>
          <w:sz w:val="24"/>
          <w:szCs w:val="24"/>
          <w:lang w:val="en-US"/>
        </w:rPr>
      </w:pPr>
      <w:r w:rsidRPr="00602521">
        <w:rPr>
          <w:rFonts w:ascii="Arial" w:hAnsi="Arial" w:cs="Arial"/>
          <w:sz w:val="24"/>
          <w:szCs w:val="24"/>
          <w:lang w:val="en-US"/>
        </w:rPr>
        <w:t>Photoelectric factor logs, Lithology assessment</w:t>
      </w:r>
    </w:p>
    <w:p w:rsidR="00DD2A9E" w:rsidRPr="00602521" w:rsidRDefault="00DD2A9E" w:rsidP="00976CA0">
      <w:pPr>
        <w:numPr>
          <w:ilvl w:val="3"/>
          <w:numId w:val="160"/>
        </w:numPr>
        <w:autoSpaceDE w:val="0"/>
        <w:autoSpaceDN w:val="0"/>
        <w:adjustRightInd w:val="0"/>
        <w:spacing w:line="360" w:lineRule="auto"/>
        <w:ind w:left="709"/>
        <w:jc w:val="both"/>
        <w:rPr>
          <w:rFonts w:ascii="Arial" w:hAnsi="Arial" w:cs="Arial"/>
          <w:sz w:val="24"/>
          <w:szCs w:val="24"/>
          <w:lang w:val="en-US"/>
        </w:rPr>
      </w:pPr>
      <w:r w:rsidRPr="00602521">
        <w:rPr>
          <w:rFonts w:ascii="Arial" w:hAnsi="Arial" w:cs="Arial"/>
          <w:sz w:val="24"/>
          <w:szCs w:val="24"/>
          <w:lang w:val="en-US"/>
        </w:rPr>
        <w:t>Electrical resistivity logs, Assessment of water saturation</w:t>
      </w:r>
    </w:p>
    <w:p w:rsidR="00DD2A9E" w:rsidRPr="00602521" w:rsidRDefault="00DD2A9E" w:rsidP="00976CA0">
      <w:pPr>
        <w:numPr>
          <w:ilvl w:val="3"/>
          <w:numId w:val="160"/>
        </w:numPr>
        <w:autoSpaceDE w:val="0"/>
        <w:autoSpaceDN w:val="0"/>
        <w:adjustRightInd w:val="0"/>
        <w:spacing w:line="360" w:lineRule="auto"/>
        <w:ind w:left="709"/>
        <w:jc w:val="both"/>
        <w:rPr>
          <w:rFonts w:ascii="Arial" w:hAnsi="Arial" w:cs="Arial"/>
          <w:sz w:val="24"/>
          <w:szCs w:val="24"/>
          <w:lang w:val="en-US"/>
        </w:rPr>
      </w:pPr>
      <w:r w:rsidRPr="00602521">
        <w:rPr>
          <w:rFonts w:ascii="Arial" w:hAnsi="Arial" w:cs="Arial"/>
          <w:sz w:val="24"/>
          <w:szCs w:val="24"/>
          <w:lang w:val="en-US"/>
        </w:rPr>
        <w:t>Neutron porosity logs</w:t>
      </w:r>
    </w:p>
    <w:p w:rsidR="00DD2A9E" w:rsidRPr="00602521" w:rsidRDefault="00DD2A9E" w:rsidP="00976CA0">
      <w:pPr>
        <w:numPr>
          <w:ilvl w:val="3"/>
          <w:numId w:val="160"/>
        </w:numPr>
        <w:autoSpaceDE w:val="0"/>
        <w:autoSpaceDN w:val="0"/>
        <w:adjustRightInd w:val="0"/>
        <w:spacing w:line="360" w:lineRule="auto"/>
        <w:ind w:left="709"/>
        <w:jc w:val="both"/>
        <w:rPr>
          <w:rFonts w:ascii="Arial" w:hAnsi="Arial" w:cs="Arial"/>
          <w:sz w:val="24"/>
          <w:szCs w:val="24"/>
          <w:lang w:val="en-US"/>
        </w:rPr>
      </w:pPr>
      <w:r w:rsidRPr="00602521">
        <w:rPr>
          <w:rFonts w:ascii="Arial" w:hAnsi="Arial" w:cs="Arial"/>
          <w:sz w:val="24"/>
          <w:szCs w:val="24"/>
          <w:lang w:val="en-US"/>
        </w:rPr>
        <w:t>Acoustic logs</w:t>
      </w:r>
    </w:p>
    <w:p w:rsidR="00DD2A9E" w:rsidRPr="00602521" w:rsidRDefault="00DD2A9E" w:rsidP="00976CA0">
      <w:pPr>
        <w:numPr>
          <w:ilvl w:val="3"/>
          <w:numId w:val="160"/>
        </w:numPr>
        <w:autoSpaceDE w:val="0"/>
        <w:autoSpaceDN w:val="0"/>
        <w:adjustRightInd w:val="0"/>
        <w:spacing w:line="360" w:lineRule="auto"/>
        <w:ind w:left="709"/>
        <w:jc w:val="both"/>
        <w:rPr>
          <w:rFonts w:ascii="Arial" w:hAnsi="Arial" w:cs="Arial"/>
          <w:sz w:val="24"/>
          <w:szCs w:val="24"/>
          <w:lang w:val="en-US"/>
        </w:rPr>
      </w:pPr>
      <w:r w:rsidRPr="00602521">
        <w:rPr>
          <w:rFonts w:ascii="Arial" w:hAnsi="Arial" w:cs="Arial"/>
          <w:sz w:val="24"/>
          <w:szCs w:val="24"/>
          <w:lang w:val="en-US"/>
        </w:rPr>
        <w:t xml:space="preserve">Assessment of static </w:t>
      </w:r>
      <w:proofErr w:type="spellStart"/>
      <w:r w:rsidRPr="00602521">
        <w:rPr>
          <w:rFonts w:ascii="Arial" w:hAnsi="Arial" w:cs="Arial"/>
          <w:sz w:val="24"/>
          <w:szCs w:val="24"/>
          <w:lang w:val="en-US"/>
        </w:rPr>
        <w:t>petrophysical</w:t>
      </w:r>
      <w:proofErr w:type="spellEnd"/>
      <w:r w:rsidRPr="00602521">
        <w:rPr>
          <w:rFonts w:ascii="Arial" w:hAnsi="Arial" w:cs="Arial"/>
          <w:sz w:val="24"/>
          <w:szCs w:val="24"/>
          <w:lang w:val="en-US"/>
        </w:rPr>
        <w:t xml:space="preserve"> properties and net pay based on combined interpretation of well logs,</w:t>
      </w:r>
      <w:r w:rsidR="00B022F8" w:rsidRPr="00602521">
        <w:rPr>
          <w:rFonts w:ascii="Arial" w:hAnsi="Arial" w:cs="Arial"/>
          <w:sz w:val="24"/>
          <w:szCs w:val="24"/>
          <w:lang w:val="en-US"/>
        </w:rPr>
        <w:t xml:space="preserve"> </w:t>
      </w:r>
      <w:r w:rsidRPr="00602521">
        <w:rPr>
          <w:rFonts w:ascii="Arial" w:hAnsi="Arial" w:cs="Arial"/>
          <w:sz w:val="24"/>
          <w:szCs w:val="24"/>
          <w:lang w:val="en-US"/>
        </w:rPr>
        <w:t>core-log integration</w:t>
      </w:r>
    </w:p>
    <w:p w:rsidR="00DD2A9E" w:rsidRPr="00602521" w:rsidRDefault="00DD2A9E" w:rsidP="00976CA0">
      <w:pPr>
        <w:numPr>
          <w:ilvl w:val="3"/>
          <w:numId w:val="160"/>
        </w:numPr>
        <w:autoSpaceDE w:val="0"/>
        <w:autoSpaceDN w:val="0"/>
        <w:adjustRightInd w:val="0"/>
        <w:spacing w:line="360" w:lineRule="auto"/>
        <w:ind w:left="709"/>
        <w:jc w:val="both"/>
        <w:rPr>
          <w:rFonts w:ascii="Arial" w:hAnsi="Arial" w:cs="Arial"/>
          <w:sz w:val="24"/>
          <w:szCs w:val="24"/>
          <w:lang w:val="en-US"/>
        </w:rPr>
      </w:pPr>
      <w:r w:rsidRPr="00602521">
        <w:rPr>
          <w:rFonts w:ascii="Arial" w:hAnsi="Arial" w:cs="Arial"/>
          <w:sz w:val="24"/>
          <w:szCs w:val="24"/>
          <w:lang w:val="en-US"/>
        </w:rPr>
        <w:t>Assessment of permeability based on well logs</w:t>
      </w:r>
    </w:p>
    <w:p w:rsidR="00DD2A9E" w:rsidRPr="00602521" w:rsidRDefault="00DD2A9E" w:rsidP="00976CA0">
      <w:pPr>
        <w:numPr>
          <w:ilvl w:val="3"/>
          <w:numId w:val="160"/>
        </w:numPr>
        <w:autoSpaceDE w:val="0"/>
        <w:autoSpaceDN w:val="0"/>
        <w:adjustRightInd w:val="0"/>
        <w:spacing w:line="360" w:lineRule="auto"/>
        <w:ind w:left="709"/>
        <w:jc w:val="both"/>
        <w:rPr>
          <w:rFonts w:ascii="Arial" w:hAnsi="Arial" w:cs="Arial"/>
          <w:sz w:val="24"/>
          <w:szCs w:val="24"/>
          <w:lang w:val="en-US"/>
        </w:rPr>
      </w:pPr>
      <w:r w:rsidRPr="00602521">
        <w:rPr>
          <w:rFonts w:ascii="Arial" w:hAnsi="Arial" w:cs="Arial"/>
          <w:sz w:val="24"/>
          <w:szCs w:val="24"/>
          <w:lang w:val="en-US"/>
        </w:rPr>
        <w:t>Assessment of Saturation-dependent capillary pressure based on logs</w:t>
      </w:r>
    </w:p>
    <w:p w:rsidR="00DD2A9E" w:rsidRPr="00602521" w:rsidRDefault="00DD2A9E" w:rsidP="00976CA0">
      <w:pPr>
        <w:numPr>
          <w:ilvl w:val="3"/>
          <w:numId w:val="160"/>
        </w:numPr>
        <w:autoSpaceDE w:val="0"/>
        <w:autoSpaceDN w:val="0"/>
        <w:adjustRightInd w:val="0"/>
        <w:spacing w:line="360" w:lineRule="auto"/>
        <w:ind w:left="709"/>
        <w:jc w:val="both"/>
        <w:rPr>
          <w:rFonts w:ascii="Arial" w:hAnsi="Arial" w:cs="Arial"/>
          <w:sz w:val="24"/>
          <w:szCs w:val="24"/>
          <w:lang w:val="en-US"/>
        </w:rPr>
      </w:pPr>
      <w:r w:rsidRPr="00602521">
        <w:rPr>
          <w:rFonts w:ascii="Arial" w:hAnsi="Arial" w:cs="Arial"/>
          <w:sz w:val="24"/>
          <w:szCs w:val="24"/>
          <w:lang w:val="en-US"/>
        </w:rPr>
        <w:t xml:space="preserve">Well-log interpretation in </w:t>
      </w:r>
      <w:proofErr w:type="spellStart"/>
      <w:r w:rsidRPr="00602521">
        <w:rPr>
          <w:rFonts w:ascii="Arial" w:hAnsi="Arial" w:cs="Arial"/>
          <w:sz w:val="24"/>
          <w:szCs w:val="24"/>
          <w:lang w:val="en-US"/>
        </w:rPr>
        <w:t>shaly</w:t>
      </w:r>
      <w:proofErr w:type="spellEnd"/>
      <w:r w:rsidRPr="00602521">
        <w:rPr>
          <w:rFonts w:ascii="Arial" w:hAnsi="Arial" w:cs="Arial"/>
          <w:sz w:val="24"/>
          <w:szCs w:val="24"/>
          <w:lang w:val="en-US"/>
        </w:rPr>
        <w:t>-sand formations</w:t>
      </w:r>
    </w:p>
    <w:p w:rsidR="00DD2A9E" w:rsidRPr="00602521" w:rsidRDefault="00DD2A9E" w:rsidP="00976CA0">
      <w:pPr>
        <w:numPr>
          <w:ilvl w:val="3"/>
          <w:numId w:val="160"/>
        </w:numPr>
        <w:autoSpaceDE w:val="0"/>
        <w:autoSpaceDN w:val="0"/>
        <w:adjustRightInd w:val="0"/>
        <w:spacing w:line="360" w:lineRule="auto"/>
        <w:ind w:left="709"/>
        <w:jc w:val="both"/>
        <w:rPr>
          <w:rFonts w:ascii="Arial" w:hAnsi="Arial" w:cs="Arial"/>
          <w:sz w:val="24"/>
          <w:szCs w:val="24"/>
          <w:lang w:val="en-US"/>
        </w:rPr>
      </w:pPr>
      <w:r w:rsidRPr="00602521">
        <w:rPr>
          <w:rFonts w:ascii="Arial" w:hAnsi="Arial" w:cs="Arial"/>
          <w:sz w:val="24"/>
          <w:szCs w:val="24"/>
          <w:lang w:val="en-US"/>
        </w:rPr>
        <w:t xml:space="preserve">Introduction to organic-shale </w:t>
      </w:r>
      <w:proofErr w:type="spellStart"/>
      <w:r w:rsidRPr="00602521">
        <w:rPr>
          <w:rFonts w:ascii="Arial" w:hAnsi="Arial" w:cs="Arial"/>
          <w:sz w:val="24"/>
          <w:szCs w:val="24"/>
          <w:lang w:val="en-US"/>
        </w:rPr>
        <w:t>petrophysics</w:t>
      </w:r>
      <w:proofErr w:type="spellEnd"/>
      <w:r w:rsidRPr="00602521">
        <w:rPr>
          <w:rFonts w:ascii="Arial" w:hAnsi="Arial" w:cs="Arial"/>
          <w:sz w:val="24"/>
          <w:szCs w:val="24"/>
          <w:lang w:val="en-US"/>
        </w:rPr>
        <w:t xml:space="preserve"> and basic well-log interpretation in organic-shale formations</w:t>
      </w:r>
    </w:p>
    <w:p w:rsidR="00DD2A9E" w:rsidRPr="00602521" w:rsidRDefault="00DD2A9E" w:rsidP="00DD2A9E">
      <w:pPr>
        <w:autoSpaceDE w:val="0"/>
        <w:autoSpaceDN w:val="0"/>
        <w:adjustRightInd w:val="0"/>
        <w:rPr>
          <w:rFonts w:ascii="Arial" w:hAnsi="Arial" w:cs="Arial"/>
          <w:sz w:val="24"/>
          <w:szCs w:val="24"/>
          <w:lang w:val="en-US"/>
        </w:rPr>
      </w:pPr>
    </w:p>
    <w:p w:rsidR="00B022F8" w:rsidRPr="00602521" w:rsidRDefault="00B022F8" w:rsidP="00DD2A9E">
      <w:pPr>
        <w:autoSpaceDE w:val="0"/>
        <w:autoSpaceDN w:val="0"/>
        <w:adjustRightInd w:val="0"/>
        <w:rPr>
          <w:rFonts w:ascii="Arial" w:hAnsi="Arial" w:cs="Arial"/>
          <w:b/>
          <w:bCs/>
          <w:sz w:val="24"/>
          <w:szCs w:val="24"/>
          <w:lang w:val="en-US"/>
        </w:rPr>
      </w:pPr>
    </w:p>
    <w:p w:rsidR="00DD2A9E" w:rsidRPr="00602521" w:rsidRDefault="00DD2A9E" w:rsidP="00DD2A9E">
      <w:pPr>
        <w:autoSpaceDE w:val="0"/>
        <w:autoSpaceDN w:val="0"/>
        <w:adjustRightInd w:val="0"/>
        <w:rPr>
          <w:rFonts w:ascii="Arial" w:hAnsi="Arial" w:cs="Arial"/>
          <w:sz w:val="24"/>
          <w:szCs w:val="24"/>
          <w:lang w:val="en-US"/>
        </w:rPr>
      </w:pPr>
      <w:r w:rsidRPr="00602521">
        <w:rPr>
          <w:rFonts w:ascii="Arial" w:hAnsi="Arial" w:cs="Arial"/>
          <w:b/>
          <w:bCs/>
          <w:sz w:val="24"/>
          <w:szCs w:val="24"/>
          <w:lang w:val="en-US"/>
        </w:rPr>
        <w:t xml:space="preserve">Class/Laboratory Schedule: </w:t>
      </w:r>
      <w:r w:rsidRPr="00602521">
        <w:rPr>
          <w:rFonts w:ascii="Arial" w:hAnsi="Arial" w:cs="Arial"/>
          <w:sz w:val="24"/>
          <w:szCs w:val="24"/>
          <w:lang w:val="en-US"/>
        </w:rPr>
        <w:t>150-min (total) lecture and 170-min (total) lab per week</w:t>
      </w:r>
    </w:p>
    <w:p w:rsidR="00DD2A9E" w:rsidRPr="00602521" w:rsidRDefault="00DD2A9E" w:rsidP="00DD2A9E">
      <w:pPr>
        <w:autoSpaceDE w:val="0"/>
        <w:autoSpaceDN w:val="0"/>
        <w:adjustRightInd w:val="0"/>
        <w:rPr>
          <w:rFonts w:ascii="Arial" w:hAnsi="Arial" w:cs="Arial"/>
          <w:b/>
          <w:bCs/>
          <w:sz w:val="28"/>
          <w:szCs w:val="28"/>
          <w:lang w:val="en-US"/>
        </w:rPr>
      </w:pPr>
      <w:r w:rsidRPr="00602521">
        <w:rPr>
          <w:rFonts w:ascii="Arial" w:hAnsi="Arial" w:cs="Arial"/>
          <w:sz w:val="24"/>
          <w:szCs w:val="24"/>
          <w:lang w:val="en-US"/>
        </w:rPr>
        <w:br w:type="page"/>
      </w:r>
      <w:r w:rsidRPr="00602521">
        <w:rPr>
          <w:rFonts w:ascii="Arial" w:hAnsi="Arial" w:cs="Arial"/>
          <w:b/>
          <w:bCs/>
          <w:sz w:val="28"/>
          <w:szCs w:val="28"/>
          <w:lang w:val="en-US"/>
        </w:rPr>
        <w:lastRenderedPageBreak/>
        <w:t>Petroleum Engineering Numerical Methods</w:t>
      </w:r>
    </w:p>
    <w:p w:rsidR="00DD2A9E" w:rsidRPr="00602521" w:rsidRDefault="00DD2A9E" w:rsidP="00DD2A9E">
      <w:pPr>
        <w:autoSpaceDE w:val="0"/>
        <w:autoSpaceDN w:val="0"/>
        <w:adjustRightInd w:val="0"/>
        <w:rPr>
          <w:rFonts w:ascii="Arial" w:hAnsi="Arial" w:cs="Arial"/>
          <w:b/>
          <w:bCs/>
          <w:sz w:val="24"/>
          <w:szCs w:val="24"/>
          <w:lang w:val="en-US"/>
        </w:rPr>
      </w:pPr>
    </w:p>
    <w:p w:rsidR="00B022F8" w:rsidRPr="00602521" w:rsidRDefault="00B022F8" w:rsidP="00DD2A9E">
      <w:pPr>
        <w:autoSpaceDE w:val="0"/>
        <w:autoSpaceDN w:val="0"/>
        <w:adjustRightInd w:val="0"/>
        <w:rPr>
          <w:rFonts w:ascii="Arial" w:hAnsi="Arial" w:cs="Arial"/>
          <w:b/>
          <w:bCs/>
          <w:sz w:val="24"/>
          <w:szCs w:val="24"/>
          <w:lang w:val="en-US"/>
        </w:rPr>
      </w:pPr>
    </w:p>
    <w:p w:rsidR="00B022F8" w:rsidRPr="00602521" w:rsidRDefault="00DD2A9E" w:rsidP="00B022F8">
      <w:pPr>
        <w:autoSpaceDE w:val="0"/>
        <w:autoSpaceDN w:val="0"/>
        <w:adjustRightInd w:val="0"/>
        <w:spacing w:line="360" w:lineRule="auto"/>
        <w:jc w:val="both"/>
        <w:rPr>
          <w:rFonts w:ascii="Arial" w:hAnsi="Arial" w:cs="Arial"/>
          <w:b/>
          <w:bCs/>
          <w:sz w:val="24"/>
          <w:szCs w:val="24"/>
          <w:lang w:val="en-US"/>
        </w:rPr>
      </w:pPr>
      <w:r w:rsidRPr="00602521">
        <w:rPr>
          <w:rFonts w:ascii="Arial" w:hAnsi="Arial" w:cs="Arial"/>
          <w:b/>
          <w:bCs/>
          <w:sz w:val="24"/>
          <w:szCs w:val="24"/>
          <w:lang w:val="en-US"/>
        </w:rPr>
        <w:t xml:space="preserve">Catalog Description: </w:t>
      </w:r>
    </w:p>
    <w:p w:rsidR="00DD2A9E" w:rsidRPr="00602521" w:rsidRDefault="00DD2A9E" w:rsidP="00B022F8">
      <w:p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Use of numerical methods in a variety of petroleum engineering problems; numerical</w:t>
      </w:r>
      <w:r w:rsidR="00B022F8" w:rsidRPr="00602521">
        <w:rPr>
          <w:rFonts w:ascii="Arial" w:hAnsi="Arial" w:cs="Arial"/>
          <w:sz w:val="24"/>
          <w:szCs w:val="24"/>
          <w:lang w:val="en-US"/>
        </w:rPr>
        <w:t xml:space="preserve"> </w:t>
      </w:r>
      <w:r w:rsidRPr="00602521">
        <w:rPr>
          <w:rFonts w:ascii="Arial" w:hAnsi="Arial" w:cs="Arial"/>
          <w:sz w:val="24"/>
          <w:szCs w:val="24"/>
          <w:lang w:val="en-US"/>
        </w:rPr>
        <w:t>differentiation and integration; root finding; numerical solution of differential equations; curve fitting and</w:t>
      </w:r>
      <w:r w:rsidR="00B022F8" w:rsidRPr="00602521">
        <w:rPr>
          <w:rFonts w:ascii="Arial" w:hAnsi="Arial" w:cs="Arial"/>
          <w:sz w:val="24"/>
          <w:szCs w:val="24"/>
          <w:lang w:val="en-US"/>
        </w:rPr>
        <w:t xml:space="preserve"> </w:t>
      </w:r>
      <w:r w:rsidRPr="00602521">
        <w:rPr>
          <w:rFonts w:ascii="Arial" w:hAnsi="Arial" w:cs="Arial"/>
          <w:sz w:val="24"/>
          <w:szCs w:val="24"/>
          <w:lang w:val="en-US"/>
        </w:rPr>
        <w:t>interpolation; computer applications; introduction to the principles of numerical simulation methods.</w:t>
      </w:r>
    </w:p>
    <w:p w:rsidR="00DD2A9E" w:rsidRPr="00602521" w:rsidRDefault="00DD2A9E" w:rsidP="00DD2A9E">
      <w:pPr>
        <w:autoSpaceDE w:val="0"/>
        <w:autoSpaceDN w:val="0"/>
        <w:adjustRightInd w:val="0"/>
        <w:rPr>
          <w:rFonts w:ascii="Arial" w:hAnsi="Arial" w:cs="Arial"/>
          <w:sz w:val="24"/>
          <w:szCs w:val="24"/>
          <w:lang w:val="en-US"/>
        </w:rPr>
      </w:pPr>
    </w:p>
    <w:p w:rsidR="00B022F8" w:rsidRPr="00602521" w:rsidRDefault="00B022F8" w:rsidP="00DD2A9E">
      <w:pPr>
        <w:autoSpaceDE w:val="0"/>
        <w:autoSpaceDN w:val="0"/>
        <w:adjustRightInd w:val="0"/>
        <w:rPr>
          <w:rFonts w:ascii="Arial" w:hAnsi="Arial" w:cs="Arial"/>
          <w:sz w:val="24"/>
          <w:szCs w:val="24"/>
          <w:lang w:val="en-US"/>
        </w:rPr>
      </w:pPr>
    </w:p>
    <w:p w:rsidR="00DD2A9E" w:rsidRPr="00602521" w:rsidRDefault="00B022F8" w:rsidP="00B022F8">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Course contents</w:t>
      </w:r>
    </w:p>
    <w:p w:rsidR="00DD2A9E" w:rsidRPr="00602521" w:rsidRDefault="00DD2A9E" w:rsidP="00976CA0">
      <w:pPr>
        <w:numPr>
          <w:ilvl w:val="3"/>
          <w:numId w:val="161"/>
        </w:numPr>
        <w:autoSpaceDE w:val="0"/>
        <w:autoSpaceDN w:val="0"/>
        <w:adjustRightInd w:val="0"/>
        <w:spacing w:line="360" w:lineRule="auto"/>
        <w:ind w:left="709"/>
        <w:jc w:val="both"/>
        <w:rPr>
          <w:rFonts w:ascii="Arial" w:hAnsi="Arial" w:cs="Arial"/>
          <w:sz w:val="24"/>
          <w:szCs w:val="24"/>
          <w:lang w:val="en-US"/>
        </w:rPr>
      </w:pPr>
      <w:r w:rsidRPr="00602521">
        <w:rPr>
          <w:rFonts w:ascii="Arial" w:hAnsi="Arial" w:cs="Arial"/>
          <w:sz w:val="24"/>
          <w:szCs w:val="24"/>
          <w:lang w:val="en-US"/>
        </w:rPr>
        <w:t>Engineering problem solving and software development tools (Excel Visual Basic for Applications,)</w:t>
      </w:r>
      <w:r w:rsidR="00B022F8" w:rsidRPr="00602521">
        <w:rPr>
          <w:rFonts w:ascii="Arial" w:hAnsi="Arial" w:cs="Arial"/>
          <w:sz w:val="24"/>
          <w:szCs w:val="24"/>
          <w:lang w:val="en-US"/>
        </w:rPr>
        <w:t xml:space="preserve"> </w:t>
      </w:r>
      <w:r w:rsidRPr="00602521">
        <w:rPr>
          <w:rFonts w:ascii="Arial" w:hAnsi="Arial" w:cs="Arial"/>
          <w:sz w:val="24"/>
          <w:szCs w:val="24"/>
          <w:lang w:val="en-US"/>
        </w:rPr>
        <w:t>programming style, errors, debugging.</w:t>
      </w:r>
    </w:p>
    <w:p w:rsidR="00DD2A9E" w:rsidRPr="00602521" w:rsidRDefault="00DD2A9E" w:rsidP="00976CA0">
      <w:pPr>
        <w:numPr>
          <w:ilvl w:val="3"/>
          <w:numId w:val="161"/>
        </w:numPr>
        <w:autoSpaceDE w:val="0"/>
        <w:autoSpaceDN w:val="0"/>
        <w:adjustRightInd w:val="0"/>
        <w:spacing w:line="360" w:lineRule="auto"/>
        <w:ind w:left="709"/>
        <w:jc w:val="both"/>
        <w:rPr>
          <w:rFonts w:ascii="Arial" w:hAnsi="Arial" w:cs="Arial"/>
          <w:sz w:val="24"/>
          <w:szCs w:val="24"/>
          <w:lang w:val="en-US"/>
        </w:rPr>
      </w:pPr>
      <w:r w:rsidRPr="00602521">
        <w:rPr>
          <w:rFonts w:ascii="Arial" w:hAnsi="Arial" w:cs="Arial"/>
          <w:sz w:val="24"/>
          <w:szCs w:val="24"/>
          <w:lang w:val="en-US"/>
        </w:rPr>
        <w:t>Taylor’s series, Numerical errors, Error propagation.</w:t>
      </w:r>
    </w:p>
    <w:p w:rsidR="00DD2A9E" w:rsidRPr="00602521" w:rsidRDefault="00DD2A9E" w:rsidP="00976CA0">
      <w:pPr>
        <w:numPr>
          <w:ilvl w:val="3"/>
          <w:numId w:val="161"/>
        </w:numPr>
        <w:autoSpaceDE w:val="0"/>
        <w:autoSpaceDN w:val="0"/>
        <w:adjustRightInd w:val="0"/>
        <w:spacing w:line="360" w:lineRule="auto"/>
        <w:ind w:left="709"/>
        <w:jc w:val="both"/>
        <w:rPr>
          <w:rFonts w:ascii="Arial" w:hAnsi="Arial" w:cs="Arial"/>
          <w:sz w:val="24"/>
          <w:szCs w:val="24"/>
          <w:lang w:val="en-US"/>
        </w:rPr>
      </w:pPr>
      <w:r w:rsidRPr="00602521">
        <w:rPr>
          <w:rFonts w:ascii="Arial" w:hAnsi="Arial" w:cs="Arial"/>
          <w:sz w:val="24"/>
          <w:szCs w:val="24"/>
          <w:lang w:val="en-US"/>
        </w:rPr>
        <w:t>Basic concepts of numerical methods. (Iteration, Convergence, Order, Stability.) Classification of</w:t>
      </w:r>
      <w:r w:rsidR="00B022F8" w:rsidRPr="00602521">
        <w:rPr>
          <w:rFonts w:ascii="Arial" w:hAnsi="Arial" w:cs="Arial"/>
          <w:sz w:val="24"/>
          <w:szCs w:val="24"/>
          <w:lang w:val="en-US"/>
        </w:rPr>
        <w:t xml:space="preserve"> </w:t>
      </w:r>
      <w:r w:rsidRPr="00602521">
        <w:rPr>
          <w:rFonts w:ascii="Arial" w:hAnsi="Arial" w:cs="Arial"/>
          <w:sz w:val="24"/>
          <w:szCs w:val="24"/>
          <w:lang w:val="en-US"/>
        </w:rPr>
        <w:t>problems and methods.</w:t>
      </w:r>
    </w:p>
    <w:p w:rsidR="00DD2A9E" w:rsidRPr="00602521" w:rsidRDefault="00DD2A9E" w:rsidP="00976CA0">
      <w:pPr>
        <w:numPr>
          <w:ilvl w:val="3"/>
          <w:numId w:val="161"/>
        </w:numPr>
        <w:autoSpaceDE w:val="0"/>
        <w:autoSpaceDN w:val="0"/>
        <w:adjustRightInd w:val="0"/>
        <w:spacing w:line="360" w:lineRule="auto"/>
        <w:ind w:left="709"/>
        <w:jc w:val="both"/>
        <w:rPr>
          <w:rFonts w:ascii="Arial" w:hAnsi="Arial" w:cs="Arial"/>
          <w:sz w:val="24"/>
          <w:szCs w:val="24"/>
          <w:lang w:val="en-US"/>
        </w:rPr>
      </w:pPr>
      <w:r w:rsidRPr="00602521">
        <w:rPr>
          <w:rFonts w:ascii="Arial" w:hAnsi="Arial" w:cs="Arial"/>
          <w:sz w:val="24"/>
          <w:szCs w:val="24"/>
          <w:lang w:val="en-US"/>
        </w:rPr>
        <w:t xml:space="preserve">Finding roots of equations, </w:t>
      </w:r>
      <w:proofErr w:type="spellStart"/>
      <w:r w:rsidRPr="00602521">
        <w:rPr>
          <w:rFonts w:ascii="Arial" w:hAnsi="Arial" w:cs="Arial"/>
          <w:sz w:val="24"/>
          <w:szCs w:val="24"/>
          <w:lang w:val="en-US"/>
        </w:rPr>
        <w:t>extrema</w:t>
      </w:r>
      <w:proofErr w:type="spellEnd"/>
      <w:r w:rsidRPr="00602521">
        <w:rPr>
          <w:rFonts w:ascii="Arial" w:hAnsi="Arial" w:cs="Arial"/>
          <w:sz w:val="24"/>
          <w:szCs w:val="24"/>
          <w:lang w:val="en-US"/>
        </w:rPr>
        <w:t xml:space="preserve"> of functions (single variable).</w:t>
      </w:r>
    </w:p>
    <w:p w:rsidR="00DD2A9E" w:rsidRPr="00602521" w:rsidRDefault="00DD2A9E" w:rsidP="00976CA0">
      <w:pPr>
        <w:numPr>
          <w:ilvl w:val="3"/>
          <w:numId w:val="161"/>
        </w:numPr>
        <w:autoSpaceDE w:val="0"/>
        <w:autoSpaceDN w:val="0"/>
        <w:adjustRightInd w:val="0"/>
        <w:spacing w:line="360" w:lineRule="auto"/>
        <w:ind w:left="709"/>
        <w:jc w:val="both"/>
        <w:rPr>
          <w:rFonts w:ascii="Arial" w:hAnsi="Arial" w:cs="Arial"/>
          <w:sz w:val="24"/>
          <w:szCs w:val="24"/>
          <w:lang w:val="en-US"/>
        </w:rPr>
      </w:pPr>
      <w:r w:rsidRPr="00602521">
        <w:rPr>
          <w:rFonts w:ascii="Arial" w:hAnsi="Arial" w:cs="Arial"/>
          <w:sz w:val="24"/>
          <w:szCs w:val="24"/>
          <w:lang w:val="en-US"/>
        </w:rPr>
        <w:t>Numerical differentiation and integration of functions.</w:t>
      </w:r>
    </w:p>
    <w:p w:rsidR="00DD2A9E" w:rsidRPr="00602521" w:rsidRDefault="00DD2A9E" w:rsidP="00976CA0">
      <w:pPr>
        <w:numPr>
          <w:ilvl w:val="3"/>
          <w:numId w:val="161"/>
        </w:numPr>
        <w:autoSpaceDE w:val="0"/>
        <w:autoSpaceDN w:val="0"/>
        <w:adjustRightInd w:val="0"/>
        <w:spacing w:line="360" w:lineRule="auto"/>
        <w:ind w:left="709"/>
        <w:jc w:val="both"/>
        <w:rPr>
          <w:rFonts w:ascii="Arial" w:hAnsi="Arial" w:cs="Arial"/>
          <w:sz w:val="24"/>
          <w:szCs w:val="24"/>
          <w:lang w:val="en-US"/>
        </w:rPr>
      </w:pPr>
      <w:r w:rsidRPr="00602521">
        <w:rPr>
          <w:rFonts w:ascii="Arial" w:hAnsi="Arial" w:cs="Arial"/>
          <w:sz w:val="24"/>
          <w:szCs w:val="24"/>
          <w:lang w:val="en-US"/>
        </w:rPr>
        <w:t>Interpolation and smoothing. Differentiation and integration of discrete data series.</w:t>
      </w:r>
    </w:p>
    <w:p w:rsidR="00DD2A9E" w:rsidRPr="00602521" w:rsidRDefault="00DD2A9E" w:rsidP="00976CA0">
      <w:pPr>
        <w:numPr>
          <w:ilvl w:val="3"/>
          <w:numId w:val="161"/>
        </w:numPr>
        <w:autoSpaceDE w:val="0"/>
        <w:autoSpaceDN w:val="0"/>
        <w:adjustRightInd w:val="0"/>
        <w:spacing w:line="360" w:lineRule="auto"/>
        <w:ind w:left="709"/>
        <w:jc w:val="both"/>
        <w:rPr>
          <w:rFonts w:ascii="Arial" w:hAnsi="Arial" w:cs="Arial"/>
          <w:sz w:val="24"/>
          <w:szCs w:val="24"/>
          <w:lang w:val="en-US"/>
        </w:rPr>
      </w:pPr>
      <w:r w:rsidRPr="00602521">
        <w:rPr>
          <w:rFonts w:ascii="Arial" w:hAnsi="Arial" w:cs="Arial"/>
          <w:sz w:val="24"/>
          <w:szCs w:val="24"/>
          <w:lang w:val="en-US"/>
        </w:rPr>
        <w:t>Linear, pseudo-linear and non-linear least squares.</w:t>
      </w:r>
    </w:p>
    <w:p w:rsidR="00DD2A9E" w:rsidRPr="00602521" w:rsidRDefault="00DD2A9E" w:rsidP="00976CA0">
      <w:pPr>
        <w:numPr>
          <w:ilvl w:val="3"/>
          <w:numId w:val="161"/>
        </w:numPr>
        <w:autoSpaceDE w:val="0"/>
        <w:autoSpaceDN w:val="0"/>
        <w:adjustRightInd w:val="0"/>
        <w:spacing w:line="360" w:lineRule="auto"/>
        <w:ind w:left="709"/>
        <w:jc w:val="both"/>
        <w:rPr>
          <w:rFonts w:ascii="Arial" w:hAnsi="Arial" w:cs="Arial"/>
          <w:sz w:val="24"/>
          <w:szCs w:val="24"/>
          <w:lang w:val="en-US"/>
        </w:rPr>
      </w:pPr>
      <w:r w:rsidRPr="00602521">
        <w:rPr>
          <w:rFonts w:ascii="Arial" w:hAnsi="Arial" w:cs="Arial"/>
          <w:sz w:val="24"/>
          <w:szCs w:val="24"/>
          <w:lang w:val="en-US"/>
        </w:rPr>
        <w:t>Numerical Solution of ODE.</w:t>
      </w:r>
    </w:p>
    <w:p w:rsidR="00DD2A9E" w:rsidRPr="00602521" w:rsidRDefault="00DD2A9E" w:rsidP="00976CA0">
      <w:pPr>
        <w:numPr>
          <w:ilvl w:val="3"/>
          <w:numId w:val="161"/>
        </w:numPr>
        <w:autoSpaceDE w:val="0"/>
        <w:autoSpaceDN w:val="0"/>
        <w:adjustRightInd w:val="0"/>
        <w:spacing w:line="360" w:lineRule="auto"/>
        <w:ind w:left="709"/>
        <w:jc w:val="both"/>
        <w:rPr>
          <w:rFonts w:ascii="Arial" w:hAnsi="Arial" w:cs="Arial"/>
          <w:sz w:val="24"/>
          <w:szCs w:val="24"/>
          <w:lang w:val="en-US"/>
        </w:rPr>
      </w:pPr>
      <w:r w:rsidRPr="00602521">
        <w:rPr>
          <w:rFonts w:ascii="Arial" w:hAnsi="Arial" w:cs="Arial"/>
          <w:sz w:val="24"/>
          <w:szCs w:val="24"/>
          <w:lang w:val="en-US"/>
        </w:rPr>
        <w:t>Multivariable (Linear Algebra) Methods: Matrices, vectors, System of Linear Equations.</w:t>
      </w:r>
    </w:p>
    <w:p w:rsidR="00DD2A9E" w:rsidRPr="00602521" w:rsidRDefault="00DD2A9E" w:rsidP="00976CA0">
      <w:pPr>
        <w:numPr>
          <w:ilvl w:val="3"/>
          <w:numId w:val="161"/>
        </w:numPr>
        <w:autoSpaceDE w:val="0"/>
        <w:autoSpaceDN w:val="0"/>
        <w:adjustRightInd w:val="0"/>
        <w:spacing w:line="360" w:lineRule="auto"/>
        <w:ind w:left="709"/>
        <w:jc w:val="both"/>
        <w:rPr>
          <w:rFonts w:ascii="Arial" w:hAnsi="Arial" w:cs="Arial"/>
          <w:sz w:val="24"/>
          <w:szCs w:val="24"/>
          <w:lang w:val="en-US"/>
        </w:rPr>
      </w:pPr>
      <w:r w:rsidRPr="00602521">
        <w:rPr>
          <w:rFonts w:ascii="Arial" w:hAnsi="Arial" w:cs="Arial"/>
          <w:sz w:val="24"/>
          <w:szCs w:val="24"/>
          <w:lang w:val="en-US"/>
        </w:rPr>
        <w:t>Gauss, Gauss-Jordan, LU decomposition, Special cases, Iterative methods.</w:t>
      </w:r>
    </w:p>
    <w:p w:rsidR="00DD2A9E" w:rsidRPr="00602521" w:rsidRDefault="00DD2A9E" w:rsidP="00976CA0">
      <w:pPr>
        <w:numPr>
          <w:ilvl w:val="3"/>
          <w:numId w:val="161"/>
        </w:numPr>
        <w:autoSpaceDE w:val="0"/>
        <w:autoSpaceDN w:val="0"/>
        <w:adjustRightInd w:val="0"/>
        <w:spacing w:line="360" w:lineRule="auto"/>
        <w:ind w:left="709"/>
        <w:jc w:val="both"/>
        <w:rPr>
          <w:rFonts w:ascii="Arial" w:hAnsi="Arial" w:cs="Arial"/>
          <w:sz w:val="24"/>
          <w:szCs w:val="24"/>
          <w:lang w:val="en-US"/>
        </w:rPr>
      </w:pPr>
      <w:r w:rsidRPr="00602521">
        <w:rPr>
          <w:rFonts w:ascii="Arial" w:hAnsi="Arial" w:cs="Arial"/>
          <w:sz w:val="24"/>
          <w:szCs w:val="24"/>
          <w:lang w:val="en-US"/>
        </w:rPr>
        <w:t xml:space="preserve">Multivariable Methods: Root finding and search for </w:t>
      </w:r>
      <w:proofErr w:type="spellStart"/>
      <w:r w:rsidRPr="00602521">
        <w:rPr>
          <w:rFonts w:ascii="Arial" w:hAnsi="Arial" w:cs="Arial"/>
          <w:sz w:val="24"/>
          <w:szCs w:val="24"/>
          <w:lang w:val="en-US"/>
        </w:rPr>
        <w:t>extrema</w:t>
      </w:r>
      <w:proofErr w:type="spellEnd"/>
      <w:r w:rsidRPr="00602521">
        <w:rPr>
          <w:rFonts w:ascii="Arial" w:hAnsi="Arial" w:cs="Arial"/>
          <w:sz w:val="24"/>
          <w:szCs w:val="24"/>
          <w:lang w:val="en-US"/>
        </w:rPr>
        <w:t>. Nonlinear Least Squares,</w:t>
      </w:r>
    </w:p>
    <w:p w:rsidR="00DD2A9E" w:rsidRPr="00602521" w:rsidRDefault="00DD2A9E" w:rsidP="00976CA0">
      <w:pPr>
        <w:numPr>
          <w:ilvl w:val="3"/>
          <w:numId w:val="161"/>
        </w:numPr>
        <w:autoSpaceDE w:val="0"/>
        <w:autoSpaceDN w:val="0"/>
        <w:adjustRightInd w:val="0"/>
        <w:spacing w:line="360" w:lineRule="auto"/>
        <w:ind w:left="709"/>
        <w:jc w:val="both"/>
        <w:rPr>
          <w:rFonts w:ascii="Arial" w:hAnsi="Arial" w:cs="Arial"/>
          <w:sz w:val="24"/>
          <w:szCs w:val="24"/>
          <w:lang w:val="en-US"/>
        </w:rPr>
      </w:pPr>
      <w:r w:rsidRPr="00602521">
        <w:rPr>
          <w:rFonts w:ascii="Arial" w:hAnsi="Arial" w:cs="Arial"/>
          <w:sz w:val="24"/>
          <w:szCs w:val="24"/>
          <w:lang w:val="en-US"/>
        </w:rPr>
        <w:t>Numerical solution of system of ODE.</w:t>
      </w:r>
    </w:p>
    <w:p w:rsidR="00DD2A9E" w:rsidRPr="00602521" w:rsidRDefault="00DD2A9E" w:rsidP="00976CA0">
      <w:pPr>
        <w:numPr>
          <w:ilvl w:val="3"/>
          <w:numId w:val="161"/>
        </w:numPr>
        <w:autoSpaceDE w:val="0"/>
        <w:autoSpaceDN w:val="0"/>
        <w:adjustRightInd w:val="0"/>
        <w:spacing w:line="360" w:lineRule="auto"/>
        <w:ind w:left="709"/>
        <w:jc w:val="both"/>
        <w:rPr>
          <w:rFonts w:ascii="Arial" w:hAnsi="Arial" w:cs="Arial"/>
          <w:sz w:val="24"/>
          <w:szCs w:val="24"/>
          <w:lang w:val="en-US"/>
        </w:rPr>
      </w:pPr>
      <w:r w:rsidRPr="00602521">
        <w:rPr>
          <w:rFonts w:ascii="Arial" w:hAnsi="Arial" w:cs="Arial"/>
          <w:sz w:val="24"/>
          <w:szCs w:val="24"/>
          <w:lang w:val="en-US"/>
        </w:rPr>
        <w:t>Numerical Solution of PDEs, Transient solution of the diffusivity equation in one dimension, using finite</w:t>
      </w:r>
      <w:r w:rsidR="00B022F8" w:rsidRPr="00602521">
        <w:rPr>
          <w:rFonts w:ascii="Arial" w:hAnsi="Arial" w:cs="Arial"/>
          <w:sz w:val="24"/>
          <w:szCs w:val="24"/>
          <w:lang w:val="en-US"/>
        </w:rPr>
        <w:t xml:space="preserve"> </w:t>
      </w:r>
      <w:r w:rsidRPr="00602521">
        <w:rPr>
          <w:rFonts w:ascii="Arial" w:hAnsi="Arial" w:cs="Arial"/>
          <w:sz w:val="24"/>
          <w:szCs w:val="24"/>
          <w:lang w:val="en-US"/>
        </w:rPr>
        <w:t>differences).</w:t>
      </w:r>
    </w:p>
    <w:p w:rsidR="00F45803" w:rsidRPr="00602521" w:rsidRDefault="00F45803" w:rsidP="00DD2A9E">
      <w:pPr>
        <w:autoSpaceDE w:val="0"/>
        <w:autoSpaceDN w:val="0"/>
        <w:adjustRightInd w:val="0"/>
        <w:rPr>
          <w:rFonts w:ascii="Arial" w:hAnsi="Arial" w:cs="Arial"/>
          <w:b/>
          <w:bCs/>
          <w:sz w:val="24"/>
          <w:szCs w:val="24"/>
          <w:lang w:val="en-US"/>
        </w:rPr>
      </w:pPr>
    </w:p>
    <w:p w:rsidR="00DD2A9E" w:rsidRPr="00602521" w:rsidRDefault="00DD2A9E" w:rsidP="00DD2A9E">
      <w:pPr>
        <w:autoSpaceDE w:val="0"/>
        <w:autoSpaceDN w:val="0"/>
        <w:adjustRightInd w:val="0"/>
        <w:rPr>
          <w:rFonts w:ascii="Arial" w:hAnsi="Arial" w:cs="Arial"/>
          <w:sz w:val="24"/>
          <w:szCs w:val="24"/>
          <w:lang w:val="en-US"/>
        </w:rPr>
      </w:pPr>
      <w:r w:rsidRPr="00602521">
        <w:rPr>
          <w:rFonts w:ascii="Arial" w:hAnsi="Arial" w:cs="Arial"/>
          <w:b/>
          <w:bCs/>
          <w:sz w:val="24"/>
          <w:szCs w:val="24"/>
          <w:lang w:val="en-US"/>
        </w:rPr>
        <w:t xml:space="preserve">Class/Laboratory Schedule: </w:t>
      </w:r>
      <w:r w:rsidRPr="00602521">
        <w:rPr>
          <w:rFonts w:ascii="Arial" w:hAnsi="Arial" w:cs="Arial"/>
          <w:sz w:val="24"/>
          <w:szCs w:val="24"/>
          <w:lang w:val="en-US"/>
        </w:rPr>
        <w:t>100-min lecture session and 170-min lab session per week</w:t>
      </w:r>
    </w:p>
    <w:p w:rsidR="00F45803" w:rsidRPr="00602521" w:rsidRDefault="00F45803" w:rsidP="00DD2A9E">
      <w:pPr>
        <w:autoSpaceDE w:val="0"/>
        <w:autoSpaceDN w:val="0"/>
        <w:adjustRightInd w:val="0"/>
        <w:rPr>
          <w:rFonts w:ascii="Arial" w:hAnsi="Arial" w:cs="Arial"/>
          <w:sz w:val="24"/>
          <w:szCs w:val="24"/>
          <w:lang w:val="en-US"/>
        </w:rPr>
      </w:pPr>
    </w:p>
    <w:p w:rsidR="00F45803" w:rsidRPr="00602521" w:rsidRDefault="00F45803" w:rsidP="00F45803">
      <w:pPr>
        <w:autoSpaceDE w:val="0"/>
        <w:autoSpaceDN w:val="0"/>
        <w:adjustRightInd w:val="0"/>
        <w:rPr>
          <w:rFonts w:ascii="Arial" w:hAnsi="Arial" w:cs="Arial"/>
          <w:b/>
          <w:bCs/>
          <w:sz w:val="28"/>
          <w:szCs w:val="28"/>
          <w:lang w:val="en-US"/>
        </w:rPr>
      </w:pPr>
      <w:r w:rsidRPr="00602521">
        <w:rPr>
          <w:rFonts w:ascii="Arial" w:hAnsi="Arial" w:cs="Arial"/>
          <w:sz w:val="24"/>
          <w:szCs w:val="24"/>
          <w:lang w:val="en-US"/>
        </w:rPr>
        <w:br w:type="page"/>
      </w:r>
      <w:r w:rsidRPr="00602521">
        <w:rPr>
          <w:rFonts w:ascii="Arial" w:hAnsi="Arial" w:cs="Arial"/>
          <w:b/>
          <w:bCs/>
          <w:sz w:val="28"/>
          <w:szCs w:val="28"/>
          <w:lang w:val="en-US"/>
        </w:rPr>
        <w:lastRenderedPageBreak/>
        <w:t>Fundamentals of Reservoir Engineering</w:t>
      </w:r>
    </w:p>
    <w:p w:rsidR="00F45803" w:rsidRPr="00602521" w:rsidRDefault="00F45803" w:rsidP="00DD2A9E">
      <w:pPr>
        <w:autoSpaceDE w:val="0"/>
        <w:autoSpaceDN w:val="0"/>
        <w:adjustRightInd w:val="0"/>
        <w:rPr>
          <w:rFonts w:ascii="Arial" w:hAnsi="Arial" w:cs="Arial"/>
          <w:b/>
          <w:bCs/>
          <w:sz w:val="24"/>
          <w:szCs w:val="24"/>
          <w:lang w:val="en-US"/>
        </w:rPr>
      </w:pPr>
    </w:p>
    <w:p w:rsidR="00B022F8" w:rsidRPr="00602521" w:rsidRDefault="00B022F8" w:rsidP="00DD2A9E">
      <w:pPr>
        <w:autoSpaceDE w:val="0"/>
        <w:autoSpaceDN w:val="0"/>
        <w:adjustRightInd w:val="0"/>
        <w:rPr>
          <w:rFonts w:ascii="Arial" w:hAnsi="Arial" w:cs="Arial"/>
          <w:b/>
          <w:bCs/>
          <w:sz w:val="24"/>
          <w:szCs w:val="24"/>
          <w:lang w:val="en-US"/>
        </w:rPr>
      </w:pPr>
    </w:p>
    <w:p w:rsidR="00B022F8" w:rsidRPr="00602521" w:rsidRDefault="00F45803" w:rsidP="00B022F8">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 xml:space="preserve">Course description: </w:t>
      </w:r>
    </w:p>
    <w:p w:rsidR="00F45803" w:rsidRPr="00602521" w:rsidRDefault="00F45803" w:rsidP="00B022F8">
      <w:p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Determination of reserves; material balance methods; aquifer models; fractional flow and frontal advance; displacement, pattern, and vertical sweep efficiencies in </w:t>
      </w:r>
      <w:proofErr w:type="spellStart"/>
      <w:r w:rsidRPr="00602521">
        <w:rPr>
          <w:rFonts w:ascii="Arial" w:hAnsi="Arial" w:cs="Arial"/>
          <w:sz w:val="24"/>
          <w:szCs w:val="24"/>
          <w:lang w:val="en-US"/>
        </w:rPr>
        <w:t>waterfloods</w:t>
      </w:r>
      <w:proofErr w:type="spellEnd"/>
      <w:r w:rsidRPr="00602521">
        <w:rPr>
          <w:rFonts w:ascii="Arial" w:hAnsi="Arial" w:cs="Arial"/>
          <w:sz w:val="24"/>
          <w:szCs w:val="24"/>
          <w:lang w:val="en-US"/>
        </w:rPr>
        <w:t>; enhanced oil recovery processes; design of optimal recovery processes; introduction and performance analysis of unconventional reservoirs.</w:t>
      </w:r>
    </w:p>
    <w:p w:rsidR="00F45803" w:rsidRPr="00602521" w:rsidRDefault="00F45803" w:rsidP="00F45803">
      <w:pPr>
        <w:autoSpaceDE w:val="0"/>
        <w:autoSpaceDN w:val="0"/>
        <w:adjustRightInd w:val="0"/>
        <w:rPr>
          <w:rFonts w:ascii="Arial" w:hAnsi="Arial" w:cs="Arial"/>
          <w:sz w:val="24"/>
          <w:szCs w:val="24"/>
          <w:lang w:val="en-US"/>
        </w:rPr>
      </w:pPr>
    </w:p>
    <w:p w:rsidR="00F45803" w:rsidRPr="00602521" w:rsidRDefault="00B022F8" w:rsidP="00B022F8">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Course contents</w:t>
      </w:r>
    </w:p>
    <w:p w:rsidR="00F45803" w:rsidRPr="00602521" w:rsidRDefault="00F45803" w:rsidP="00976CA0">
      <w:pPr>
        <w:numPr>
          <w:ilvl w:val="3"/>
          <w:numId w:val="162"/>
        </w:numPr>
        <w:autoSpaceDE w:val="0"/>
        <w:autoSpaceDN w:val="0"/>
        <w:adjustRightInd w:val="0"/>
        <w:spacing w:line="276" w:lineRule="auto"/>
        <w:ind w:left="993"/>
        <w:rPr>
          <w:rFonts w:ascii="Arial" w:hAnsi="Arial" w:cs="Arial"/>
          <w:sz w:val="24"/>
          <w:szCs w:val="24"/>
          <w:lang w:val="en-US"/>
        </w:rPr>
      </w:pPr>
      <w:r w:rsidRPr="00602521">
        <w:rPr>
          <w:rFonts w:ascii="Arial" w:hAnsi="Arial" w:cs="Arial"/>
          <w:sz w:val="24"/>
          <w:szCs w:val="24"/>
          <w:lang w:val="en-US"/>
        </w:rPr>
        <w:t>Introduction</w:t>
      </w:r>
    </w:p>
    <w:p w:rsidR="00F45803" w:rsidRPr="00602521" w:rsidRDefault="00F45803" w:rsidP="00976CA0">
      <w:pPr>
        <w:numPr>
          <w:ilvl w:val="3"/>
          <w:numId w:val="162"/>
        </w:numPr>
        <w:autoSpaceDE w:val="0"/>
        <w:autoSpaceDN w:val="0"/>
        <w:adjustRightInd w:val="0"/>
        <w:spacing w:line="276" w:lineRule="auto"/>
        <w:ind w:left="993"/>
        <w:rPr>
          <w:rFonts w:ascii="Arial" w:hAnsi="Arial" w:cs="Arial"/>
          <w:sz w:val="24"/>
          <w:szCs w:val="24"/>
          <w:lang w:val="en-US"/>
        </w:rPr>
      </w:pPr>
      <w:r w:rsidRPr="00602521">
        <w:rPr>
          <w:rFonts w:ascii="Arial" w:hAnsi="Arial" w:cs="Arial"/>
          <w:sz w:val="24"/>
          <w:szCs w:val="24"/>
          <w:lang w:val="en-US"/>
        </w:rPr>
        <w:t>Reservoir classification</w:t>
      </w:r>
    </w:p>
    <w:p w:rsidR="00F45803" w:rsidRPr="00602521" w:rsidRDefault="00F45803" w:rsidP="00976CA0">
      <w:pPr>
        <w:numPr>
          <w:ilvl w:val="3"/>
          <w:numId w:val="162"/>
        </w:numPr>
        <w:autoSpaceDE w:val="0"/>
        <w:autoSpaceDN w:val="0"/>
        <w:adjustRightInd w:val="0"/>
        <w:spacing w:line="276" w:lineRule="auto"/>
        <w:ind w:left="993"/>
        <w:rPr>
          <w:rFonts w:ascii="Arial" w:hAnsi="Arial" w:cs="Arial"/>
          <w:sz w:val="24"/>
          <w:szCs w:val="24"/>
          <w:lang w:val="en-US"/>
        </w:rPr>
      </w:pPr>
      <w:r w:rsidRPr="00602521">
        <w:rPr>
          <w:rFonts w:ascii="Arial" w:hAnsi="Arial" w:cs="Arial"/>
          <w:sz w:val="24"/>
          <w:szCs w:val="24"/>
          <w:lang w:val="en-US"/>
        </w:rPr>
        <w:t>PVT properties of oil and gas; adjustments for separator conditions</w:t>
      </w:r>
    </w:p>
    <w:p w:rsidR="00F45803" w:rsidRPr="00602521" w:rsidRDefault="00F45803" w:rsidP="00976CA0">
      <w:pPr>
        <w:numPr>
          <w:ilvl w:val="3"/>
          <w:numId w:val="162"/>
        </w:numPr>
        <w:autoSpaceDE w:val="0"/>
        <w:autoSpaceDN w:val="0"/>
        <w:adjustRightInd w:val="0"/>
        <w:spacing w:line="276" w:lineRule="auto"/>
        <w:ind w:left="993"/>
        <w:rPr>
          <w:rFonts w:ascii="Arial" w:hAnsi="Arial" w:cs="Arial"/>
          <w:sz w:val="24"/>
          <w:szCs w:val="24"/>
          <w:lang w:val="en-US"/>
        </w:rPr>
      </w:pPr>
      <w:r w:rsidRPr="00602521">
        <w:rPr>
          <w:rFonts w:ascii="Arial" w:hAnsi="Arial" w:cs="Arial"/>
          <w:sz w:val="24"/>
          <w:szCs w:val="24"/>
          <w:lang w:val="en-US"/>
        </w:rPr>
        <w:t>Volumetric estimate of hydrocarbons-in-place</w:t>
      </w:r>
    </w:p>
    <w:p w:rsidR="00F45803" w:rsidRPr="00602521" w:rsidRDefault="00F45803" w:rsidP="00976CA0">
      <w:pPr>
        <w:numPr>
          <w:ilvl w:val="3"/>
          <w:numId w:val="162"/>
        </w:numPr>
        <w:autoSpaceDE w:val="0"/>
        <w:autoSpaceDN w:val="0"/>
        <w:adjustRightInd w:val="0"/>
        <w:spacing w:line="276" w:lineRule="auto"/>
        <w:ind w:left="993"/>
        <w:rPr>
          <w:rFonts w:ascii="Arial" w:hAnsi="Arial" w:cs="Arial"/>
          <w:sz w:val="24"/>
          <w:szCs w:val="24"/>
          <w:lang w:val="en-US"/>
        </w:rPr>
      </w:pPr>
      <w:r w:rsidRPr="00602521">
        <w:rPr>
          <w:rFonts w:ascii="Arial" w:hAnsi="Arial" w:cs="Arial"/>
          <w:sz w:val="24"/>
          <w:szCs w:val="24"/>
          <w:lang w:val="en-US"/>
        </w:rPr>
        <w:t>Gas material balance, gas recovery factor and gas production forecasting</w:t>
      </w:r>
    </w:p>
    <w:p w:rsidR="00F45803" w:rsidRPr="00602521" w:rsidRDefault="00F45803" w:rsidP="00976CA0">
      <w:pPr>
        <w:numPr>
          <w:ilvl w:val="3"/>
          <w:numId w:val="162"/>
        </w:numPr>
        <w:autoSpaceDE w:val="0"/>
        <w:autoSpaceDN w:val="0"/>
        <w:adjustRightInd w:val="0"/>
        <w:spacing w:line="276" w:lineRule="auto"/>
        <w:ind w:left="993"/>
        <w:rPr>
          <w:rFonts w:ascii="Arial" w:hAnsi="Arial" w:cs="Arial"/>
          <w:sz w:val="24"/>
          <w:szCs w:val="24"/>
          <w:lang w:val="en-US"/>
        </w:rPr>
      </w:pPr>
      <w:r w:rsidRPr="00602521">
        <w:rPr>
          <w:rFonts w:ascii="Arial" w:hAnsi="Arial" w:cs="Arial"/>
          <w:sz w:val="24"/>
          <w:szCs w:val="24"/>
          <w:lang w:val="en-US"/>
        </w:rPr>
        <w:t>General material balance equation</w:t>
      </w:r>
    </w:p>
    <w:p w:rsidR="00F45803" w:rsidRPr="00602521" w:rsidRDefault="00F45803" w:rsidP="00976CA0">
      <w:pPr>
        <w:numPr>
          <w:ilvl w:val="3"/>
          <w:numId w:val="162"/>
        </w:numPr>
        <w:autoSpaceDE w:val="0"/>
        <w:autoSpaceDN w:val="0"/>
        <w:adjustRightInd w:val="0"/>
        <w:spacing w:line="276" w:lineRule="auto"/>
        <w:ind w:left="993"/>
        <w:rPr>
          <w:rFonts w:ascii="Arial" w:hAnsi="Arial" w:cs="Arial"/>
          <w:sz w:val="24"/>
          <w:szCs w:val="24"/>
          <w:lang w:val="en-US"/>
        </w:rPr>
      </w:pPr>
      <w:proofErr w:type="spellStart"/>
      <w:r w:rsidRPr="00602521">
        <w:rPr>
          <w:rFonts w:ascii="Arial" w:hAnsi="Arial" w:cs="Arial"/>
          <w:sz w:val="24"/>
          <w:szCs w:val="24"/>
          <w:lang w:val="en-US"/>
        </w:rPr>
        <w:t>Havlena-Odeh</w:t>
      </w:r>
      <w:proofErr w:type="spellEnd"/>
      <w:r w:rsidRPr="00602521">
        <w:rPr>
          <w:rFonts w:ascii="Arial" w:hAnsi="Arial" w:cs="Arial"/>
          <w:sz w:val="24"/>
          <w:szCs w:val="24"/>
          <w:lang w:val="en-US"/>
        </w:rPr>
        <w:t xml:space="preserve"> linear material balance equation and examples</w:t>
      </w:r>
    </w:p>
    <w:p w:rsidR="00F45803" w:rsidRPr="00602521" w:rsidRDefault="00F45803" w:rsidP="00976CA0">
      <w:pPr>
        <w:numPr>
          <w:ilvl w:val="3"/>
          <w:numId w:val="162"/>
        </w:numPr>
        <w:autoSpaceDE w:val="0"/>
        <w:autoSpaceDN w:val="0"/>
        <w:adjustRightInd w:val="0"/>
        <w:spacing w:line="276" w:lineRule="auto"/>
        <w:ind w:left="993"/>
        <w:rPr>
          <w:rFonts w:ascii="Arial" w:hAnsi="Arial" w:cs="Arial"/>
          <w:sz w:val="24"/>
          <w:szCs w:val="24"/>
          <w:lang w:val="en-US"/>
        </w:rPr>
      </w:pPr>
      <w:r w:rsidRPr="00602521">
        <w:rPr>
          <w:rFonts w:ascii="Arial" w:hAnsi="Arial" w:cs="Arial"/>
          <w:sz w:val="24"/>
          <w:szCs w:val="24"/>
          <w:lang w:val="en-US"/>
        </w:rPr>
        <w:t>Reservoir drive mechanisms and recovery factors</w:t>
      </w:r>
    </w:p>
    <w:p w:rsidR="00F45803" w:rsidRPr="00602521" w:rsidRDefault="00F45803" w:rsidP="00976CA0">
      <w:pPr>
        <w:numPr>
          <w:ilvl w:val="3"/>
          <w:numId w:val="162"/>
        </w:numPr>
        <w:autoSpaceDE w:val="0"/>
        <w:autoSpaceDN w:val="0"/>
        <w:adjustRightInd w:val="0"/>
        <w:spacing w:line="276" w:lineRule="auto"/>
        <w:ind w:left="993"/>
        <w:rPr>
          <w:rFonts w:ascii="Arial" w:hAnsi="Arial" w:cs="Arial"/>
          <w:sz w:val="24"/>
          <w:szCs w:val="24"/>
          <w:lang w:val="en-US"/>
        </w:rPr>
      </w:pPr>
      <w:r w:rsidRPr="00602521">
        <w:rPr>
          <w:rFonts w:ascii="Arial" w:hAnsi="Arial" w:cs="Arial"/>
          <w:sz w:val="24"/>
          <w:szCs w:val="24"/>
          <w:lang w:val="en-US"/>
        </w:rPr>
        <w:t>Darcy’s law</w:t>
      </w:r>
    </w:p>
    <w:p w:rsidR="00F45803" w:rsidRPr="00602521" w:rsidRDefault="00F45803" w:rsidP="00976CA0">
      <w:pPr>
        <w:numPr>
          <w:ilvl w:val="3"/>
          <w:numId w:val="162"/>
        </w:numPr>
        <w:autoSpaceDE w:val="0"/>
        <w:autoSpaceDN w:val="0"/>
        <w:adjustRightInd w:val="0"/>
        <w:spacing w:line="276" w:lineRule="auto"/>
        <w:ind w:left="993"/>
        <w:rPr>
          <w:rFonts w:ascii="Arial" w:hAnsi="Arial" w:cs="Arial"/>
          <w:sz w:val="24"/>
          <w:szCs w:val="24"/>
          <w:lang w:val="en-US"/>
        </w:rPr>
      </w:pPr>
      <w:r w:rsidRPr="00602521">
        <w:rPr>
          <w:rFonts w:ascii="Arial" w:hAnsi="Arial" w:cs="Arial"/>
          <w:sz w:val="24"/>
          <w:szCs w:val="24"/>
          <w:lang w:val="en-US"/>
        </w:rPr>
        <w:t>Two-phase flow, relative permeability, mobility ratio</w:t>
      </w:r>
    </w:p>
    <w:p w:rsidR="00F45803" w:rsidRPr="00602521" w:rsidRDefault="00F45803" w:rsidP="00976CA0">
      <w:pPr>
        <w:numPr>
          <w:ilvl w:val="3"/>
          <w:numId w:val="162"/>
        </w:numPr>
        <w:autoSpaceDE w:val="0"/>
        <w:autoSpaceDN w:val="0"/>
        <w:adjustRightInd w:val="0"/>
        <w:spacing w:line="276" w:lineRule="auto"/>
        <w:ind w:left="993"/>
        <w:rPr>
          <w:rFonts w:ascii="Arial" w:hAnsi="Arial" w:cs="Arial"/>
          <w:sz w:val="24"/>
          <w:szCs w:val="24"/>
          <w:lang w:val="en-US"/>
        </w:rPr>
      </w:pPr>
      <w:r w:rsidRPr="00602521">
        <w:rPr>
          <w:rFonts w:ascii="Arial" w:hAnsi="Arial" w:cs="Arial"/>
          <w:sz w:val="24"/>
          <w:szCs w:val="24"/>
          <w:lang w:val="en-US"/>
        </w:rPr>
        <w:t xml:space="preserve">Natural water influx; steady state models, van </w:t>
      </w:r>
      <w:proofErr w:type="spellStart"/>
      <w:r w:rsidRPr="00602521">
        <w:rPr>
          <w:rFonts w:ascii="Arial" w:hAnsi="Arial" w:cs="Arial"/>
          <w:sz w:val="24"/>
          <w:szCs w:val="24"/>
          <w:lang w:val="en-US"/>
        </w:rPr>
        <w:t>Everdingen</w:t>
      </w:r>
      <w:proofErr w:type="spellEnd"/>
      <w:r w:rsidRPr="00602521">
        <w:rPr>
          <w:rFonts w:ascii="Arial" w:hAnsi="Arial" w:cs="Arial"/>
          <w:sz w:val="24"/>
          <w:szCs w:val="24"/>
          <w:lang w:val="en-US"/>
        </w:rPr>
        <w:t>-Hurst unsteady state model; history matching; Carter-Tracy model</w:t>
      </w:r>
    </w:p>
    <w:p w:rsidR="00F45803" w:rsidRPr="00602521" w:rsidRDefault="00F45803" w:rsidP="00976CA0">
      <w:pPr>
        <w:numPr>
          <w:ilvl w:val="3"/>
          <w:numId w:val="162"/>
        </w:numPr>
        <w:autoSpaceDE w:val="0"/>
        <w:autoSpaceDN w:val="0"/>
        <w:adjustRightInd w:val="0"/>
        <w:spacing w:line="276" w:lineRule="auto"/>
        <w:ind w:left="993"/>
        <w:rPr>
          <w:rFonts w:ascii="Arial" w:hAnsi="Arial" w:cs="Arial"/>
          <w:sz w:val="24"/>
          <w:szCs w:val="24"/>
          <w:lang w:val="en-US"/>
        </w:rPr>
      </w:pPr>
      <w:r w:rsidRPr="00602521">
        <w:rPr>
          <w:rFonts w:ascii="Arial" w:hAnsi="Arial" w:cs="Arial"/>
          <w:sz w:val="24"/>
          <w:szCs w:val="24"/>
          <w:lang w:val="en-US"/>
        </w:rPr>
        <w:t>Wettability, capillarity, interfacial tension</w:t>
      </w:r>
    </w:p>
    <w:p w:rsidR="00F45803" w:rsidRPr="00602521" w:rsidRDefault="00F45803" w:rsidP="00976CA0">
      <w:pPr>
        <w:numPr>
          <w:ilvl w:val="3"/>
          <w:numId w:val="162"/>
        </w:numPr>
        <w:autoSpaceDE w:val="0"/>
        <w:autoSpaceDN w:val="0"/>
        <w:adjustRightInd w:val="0"/>
        <w:spacing w:line="276" w:lineRule="auto"/>
        <w:ind w:left="993"/>
        <w:rPr>
          <w:rFonts w:ascii="Arial" w:hAnsi="Arial" w:cs="Arial"/>
          <w:sz w:val="24"/>
          <w:szCs w:val="24"/>
          <w:lang w:val="en-US"/>
        </w:rPr>
      </w:pPr>
      <w:r w:rsidRPr="00602521">
        <w:rPr>
          <w:rFonts w:ascii="Arial" w:hAnsi="Arial" w:cs="Arial"/>
          <w:sz w:val="24"/>
          <w:szCs w:val="24"/>
          <w:lang w:val="en-US"/>
        </w:rPr>
        <w:t>Immiscible displacement; vertical and diffuse flow Fractional flow</w:t>
      </w:r>
    </w:p>
    <w:p w:rsidR="00F45803" w:rsidRPr="00602521" w:rsidRDefault="00F45803" w:rsidP="00976CA0">
      <w:pPr>
        <w:numPr>
          <w:ilvl w:val="3"/>
          <w:numId w:val="162"/>
        </w:numPr>
        <w:autoSpaceDE w:val="0"/>
        <w:autoSpaceDN w:val="0"/>
        <w:adjustRightInd w:val="0"/>
        <w:spacing w:line="276" w:lineRule="auto"/>
        <w:ind w:left="993"/>
        <w:rPr>
          <w:rFonts w:ascii="Arial" w:hAnsi="Arial" w:cs="Arial"/>
          <w:sz w:val="24"/>
          <w:szCs w:val="24"/>
          <w:lang w:val="en-US"/>
        </w:rPr>
      </w:pPr>
      <w:r w:rsidRPr="00602521">
        <w:rPr>
          <w:rFonts w:ascii="Arial" w:hAnsi="Arial" w:cs="Arial"/>
          <w:sz w:val="24"/>
          <w:szCs w:val="24"/>
          <w:lang w:val="en-US"/>
        </w:rPr>
        <w:t>Buckley-</w:t>
      </w:r>
      <w:proofErr w:type="spellStart"/>
      <w:r w:rsidRPr="00602521">
        <w:rPr>
          <w:rFonts w:ascii="Arial" w:hAnsi="Arial" w:cs="Arial"/>
          <w:sz w:val="24"/>
          <w:szCs w:val="24"/>
          <w:lang w:val="en-US"/>
        </w:rPr>
        <w:t>Leverett</w:t>
      </w:r>
      <w:proofErr w:type="spellEnd"/>
      <w:r w:rsidRPr="00602521">
        <w:rPr>
          <w:rFonts w:ascii="Arial" w:hAnsi="Arial" w:cs="Arial"/>
          <w:sz w:val="24"/>
          <w:szCs w:val="24"/>
          <w:lang w:val="en-US"/>
        </w:rPr>
        <w:t xml:space="preserve"> 1D displacement</w:t>
      </w:r>
    </w:p>
    <w:p w:rsidR="00F45803" w:rsidRPr="00602521" w:rsidRDefault="00F45803" w:rsidP="00976CA0">
      <w:pPr>
        <w:numPr>
          <w:ilvl w:val="3"/>
          <w:numId w:val="162"/>
        </w:numPr>
        <w:autoSpaceDE w:val="0"/>
        <w:autoSpaceDN w:val="0"/>
        <w:adjustRightInd w:val="0"/>
        <w:spacing w:line="276" w:lineRule="auto"/>
        <w:ind w:left="993"/>
        <w:rPr>
          <w:rFonts w:ascii="Arial" w:hAnsi="Arial" w:cs="Arial"/>
          <w:sz w:val="24"/>
          <w:szCs w:val="24"/>
          <w:lang w:val="en-US"/>
        </w:rPr>
      </w:pPr>
      <w:r w:rsidRPr="00602521">
        <w:rPr>
          <w:rFonts w:ascii="Arial" w:hAnsi="Arial" w:cs="Arial"/>
          <w:sz w:val="24"/>
          <w:szCs w:val="24"/>
          <w:lang w:val="en-US"/>
        </w:rPr>
        <w:t>Oil recovery by Buckley-</w:t>
      </w:r>
      <w:proofErr w:type="spellStart"/>
      <w:r w:rsidRPr="00602521">
        <w:rPr>
          <w:rFonts w:ascii="Arial" w:hAnsi="Arial" w:cs="Arial"/>
          <w:sz w:val="24"/>
          <w:szCs w:val="24"/>
          <w:lang w:val="en-US"/>
        </w:rPr>
        <w:t>Leverett</w:t>
      </w:r>
      <w:proofErr w:type="spellEnd"/>
      <w:r w:rsidRPr="00602521">
        <w:rPr>
          <w:rFonts w:ascii="Arial" w:hAnsi="Arial" w:cs="Arial"/>
          <w:sz w:val="24"/>
          <w:szCs w:val="24"/>
          <w:lang w:val="en-US"/>
        </w:rPr>
        <w:t>-</w:t>
      </w:r>
      <w:proofErr w:type="spellStart"/>
      <w:r w:rsidRPr="00602521">
        <w:rPr>
          <w:rFonts w:ascii="Arial" w:hAnsi="Arial" w:cs="Arial"/>
          <w:sz w:val="24"/>
          <w:szCs w:val="24"/>
          <w:lang w:val="en-US"/>
        </w:rPr>
        <w:t>Welge</w:t>
      </w:r>
      <w:proofErr w:type="spellEnd"/>
      <w:r w:rsidRPr="00602521">
        <w:rPr>
          <w:rFonts w:ascii="Arial" w:hAnsi="Arial" w:cs="Arial"/>
          <w:sz w:val="24"/>
          <w:szCs w:val="24"/>
          <w:lang w:val="en-US"/>
        </w:rPr>
        <w:t xml:space="preserve"> method</w:t>
      </w:r>
    </w:p>
    <w:p w:rsidR="00F45803" w:rsidRPr="00602521" w:rsidRDefault="00F45803" w:rsidP="00976CA0">
      <w:pPr>
        <w:numPr>
          <w:ilvl w:val="3"/>
          <w:numId w:val="162"/>
        </w:numPr>
        <w:autoSpaceDE w:val="0"/>
        <w:autoSpaceDN w:val="0"/>
        <w:adjustRightInd w:val="0"/>
        <w:spacing w:line="276" w:lineRule="auto"/>
        <w:ind w:left="993"/>
        <w:rPr>
          <w:rFonts w:ascii="Arial" w:hAnsi="Arial" w:cs="Arial"/>
          <w:sz w:val="24"/>
          <w:szCs w:val="24"/>
          <w:lang w:val="en-US"/>
        </w:rPr>
      </w:pPr>
      <w:r w:rsidRPr="00602521">
        <w:rPr>
          <w:rFonts w:ascii="Arial" w:hAnsi="Arial" w:cs="Arial"/>
          <w:sz w:val="24"/>
          <w:szCs w:val="24"/>
          <w:lang w:val="en-US"/>
        </w:rPr>
        <w:t>Segregated flow and oil recovery: Dietz model</w:t>
      </w:r>
    </w:p>
    <w:p w:rsidR="00F45803" w:rsidRPr="00602521" w:rsidRDefault="00F45803" w:rsidP="00976CA0">
      <w:pPr>
        <w:numPr>
          <w:ilvl w:val="3"/>
          <w:numId w:val="162"/>
        </w:numPr>
        <w:autoSpaceDE w:val="0"/>
        <w:autoSpaceDN w:val="0"/>
        <w:adjustRightInd w:val="0"/>
        <w:spacing w:line="276" w:lineRule="auto"/>
        <w:ind w:left="993"/>
        <w:rPr>
          <w:rFonts w:ascii="Arial" w:hAnsi="Arial" w:cs="Arial"/>
          <w:sz w:val="24"/>
          <w:szCs w:val="24"/>
          <w:lang w:val="en-US"/>
        </w:rPr>
      </w:pPr>
      <w:proofErr w:type="spellStart"/>
      <w:r w:rsidRPr="00602521">
        <w:rPr>
          <w:rFonts w:ascii="Arial" w:hAnsi="Arial" w:cs="Arial"/>
          <w:sz w:val="24"/>
          <w:szCs w:val="24"/>
          <w:lang w:val="en-US"/>
        </w:rPr>
        <w:t>Waterflooding</w:t>
      </w:r>
      <w:proofErr w:type="spellEnd"/>
      <w:r w:rsidRPr="00602521">
        <w:rPr>
          <w:rFonts w:ascii="Arial" w:hAnsi="Arial" w:cs="Arial"/>
          <w:sz w:val="24"/>
          <w:szCs w:val="24"/>
          <w:lang w:val="en-US"/>
        </w:rPr>
        <w:t xml:space="preserve"> – Intro, patterns recovery efficiency</w:t>
      </w:r>
    </w:p>
    <w:p w:rsidR="00F45803" w:rsidRPr="00602521" w:rsidRDefault="00F45803" w:rsidP="00976CA0">
      <w:pPr>
        <w:numPr>
          <w:ilvl w:val="3"/>
          <w:numId w:val="162"/>
        </w:numPr>
        <w:autoSpaceDE w:val="0"/>
        <w:autoSpaceDN w:val="0"/>
        <w:adjustRightInd w:val="0"/>
        <w:spacing w:line="276" w:lineRule="auto"/>
        <w:ind w:left="993"/>
        <w:rPr>
          <w:rFonts w:ascii="Arial" w:hAnsi="Arial" w:cs="Arial"/>
          <w:sz w:val="24"/>
          <w:szCs w:val="24"/>
          <w:lang w:val="en-US"/>
        </w:rPr>
      </w:pPr>
      <w:r w:rsidRPr="00602521">
        <w:rPr>
          <w:rFonts w:ascii="Arial" w:hAnsi="Arial" w:cs="Arial"/>
          <w:sz w:val="24"/>
          <w:szCs w:val="24"/>
          <w:lang w:val="en-US"/>
        </w:rPr>
        <w:t>5-spot areal sweep efficiency</w:t>
      </w:r>
    </w:p>
    <w:p w:rsidR="00F45803" w:rsidRPr="00602521" w:rsidRDefault="00F45803" w:rsidP="00976CA0">
      <w:pPr>
        <w:numPr>
          <w:ilvl w:val="3"/>
          <w:numId w:val="162"/>
        </w:numPr>
        <w:autoSpaceDE w:val="0"/>
        <w:autoSpaceDN w:val="0"/>
        <w:adjustRightInd w:val="0"/>
        <w:spacing w:line="276" w:lineRule="auto"/>
        <w:ind w:left="993"/>
        <w:rPr>
          <w:rFonts w:ascii="Arial" w:hAnsi="Arial" w:cs="Arial"/>
          <w:sz w:val="24"/>
          <w:szCs w:val="24"/>
          <w:lang w:val="en-US"/>
        </w:rPr>
      </w:pPr>
      <w:r w:rsidRPr="00602521">
        <w:rPr>
          <w:rFonts w:ascii="Arial" w:hAnsi="Arial" w:cs="Arial"/>
          <w:sz w:val="24"/>
          <w:szCs w:val="24"/>
          <w:lang w:val="en-US"/>
        </w:rPr>
        <w:t xml:space="preserve">Well </w:t>
      </w:r>
      <w:proofErr w:type="spellStart"/>
      <w:r w:rsidRPr="00602521">
        <w:rPr>
          <w:rFonts w:ascii="Arial" w:hAnsi="Arial" w:cs="Arial"/>
          <w:sz w:val="24"/>
          <w:szCs w:val="24"/>
          <w:lang w:val="en-US"/>
        </w:rPr>
        <w:t>injectivity</w:t>
      </w:r>
      <w:proofErr w:type="spellEnd"/>
      <w:r w:rsidRPr="00602521">
        <w:rPr>
          <w:rFonts w:ascii="Arial" w:hAnsi="Arial" w:cs="Arial"/>
          <w:sz w:val="24"/>
          <w:szCs w:val="24"/>
          <w:lang w:val="en-US"/>
        </w:rPr>
        <w:t xml:space="preserve"> for various patterns</w:t>
      </w:r>
    </w:p>
    <w:p w:rsidR="00F45803" w:rsidRPr="00602521" w:rsidRDefault="00F45803" w:rsidP="00976CA0">
      <w:pPr>
        <w:numPr>
          <w:ilvl w:val="3"/>
          <w:numId w:val="162"/>
        </w:numPr>
        <w:autoSpaceDE w:val="0"/>
        <w:autoSpaceDN w:val="0"/>
        <w:adjustRightInd w:val="0"/>
        <w:spacing w:line="276" w:lineRule="auto"/>
        <w:ind w:left="993"/>
        <w:rPr>
          <w:rFonts w:ascii="Arial" w:hAnsi="Arial" w:cs="Arial"/>
          <w:sz w:val="24"/>
          <w:szCs w:val="24"/>
          <w:lang w:val="en-US"/>
        </w:rPr>
      </w:pPr>
      <w:r w:rsidRPr="00602521">
        <w:rPr>
          <w:rFonts w:ascii="Arial" w:hAnsi="Arial" w:cs="Arial"/>
          <w:sz w:val="24"/>
          <w:szCs w:val="24"/>
          <w:lang w:val="en-US"/>
        </w:rPr>
        <w:t>Quantifying permeability variation</w:t>
      </w:r>
    </w:p>
    <w:p w:rsidR="00F45803" w:rsidRPr="00602521" w:rsidRDefault="00F45803" w:rsidP="00976CA0">
      <w:pPr>
        <w:numPr>
          <w:ilvl w:val="3"/>
          <w:numId w:val="162"/>
        </w:numPr>
        <w:autoSpaceDE w:val="0"/>
        <w:autoSpaceDN w:val="0"/>
        <w:adjustRightInd w:val="0"/>
        <w:spacing w:line="276" w:lineRule="auto"/>
        <w:ind w:left="993"/>
        <w:rPr>
          <w:rFonts w:ascii="Arial" w:hAnsi="Arial" w:cs="Arial"/>
          <w:sz w:val="24"/>
          <w:szCs w:val="24"/>
          <w:lang w:val="en-US"/>
        </w:rPr>
      </w:pPr>
      <w:r w:rsidRPr="00602521">
        <w:rPr>
          <w:rFonts w:ascii="Arial" w:hAnsi="Arial" w:cs="Arial"/>
          <w:sz w:val="24"/>
          <w:szCs w:val="24"/>
          <w:lang w:val="en-US"/>
        </w:rPr>
        <w:t>Vertical sweep efficiency: Dykstra-Parsons model</w:t>
      </w:r>
    </w:p>
    <w:p w:rsidR="00F45803" w:rsidRPr="00602521" w:rsidRDefault="00F45803" w:rsidP="00976CA0">
      <w:pPr>
        <w:numPr>
          <w:ilvl w:val="3"/>
          <w:numId w:val="162"/>
        </w:numPr>
        <w:autoSpaceDE w:val="0"/>
        <w:autoSpaceDN w:val="0"/>
        <w:adjustRightInd w:val="0"/>
        <w:spacing w:line="276" w:lineRule="auto"/>
        <w:ind w:left="993"/>
        <w:rPr>
          <w:rFonts w:ascii="Arial" w:hAnsi="Arial" w:cs="Arial"/>
          <w:sz w:val="24"/>
          <w:szCs w:val="24"/>
          <w:lang w:val="en-US"/>
        </w:rPr>
      </w:pPr>
      <w:r w:rsidRPr="00602521">
        <w:rPr>
          <w:rFonts w:ascii="Arial" w:hAnsi="Arial" w:cs="Arial"/>
          <w:sz w:val="24"/>
          <w:szCs w:val="24"/>
          <w:lang w:val="en-US"/>
        </w:rPr>
        <w:t xml:space="preserve">5-spot </w:t>
      </w:r>
      <w:proofErr w:type="spellStart"/>
      <w:r w:rsidRPr="00602521">
        <w:rPr>
          <w:rFonts w:ascii="Arial" w:hAnsi="Arial" w:cs="Arial"/>
          <w:sz w:val="24"/>
          <w:szCs w:val="24"/>
          <w:lang w:val="en-US"/>
        </w:rPr>
        <w:t>waterflood</w:t>
      </w:r>
      <w:proofErr w:type="spellEnd"/>
      <w:r w:rsidRPr="00602521">
        <w:rPr>
          <w:rFonts w:ascii="Arial" w:hAnsi="Arial" w:cs="Arial"/>
          <w:sz w:val="24"/>
          <w:szCs w:val="24"/>
          <w:lang w:val="en-US"/>
        </w:rPr>
        <w:t xml:space="preserve"> design and forecast using Buckley-</w:t>
      </w:r>
      <w:proofErr w:type="spellStart"/>
      <w:r w:rsidRPr="00602521">
        <w:rPr>
          <w:rFonts w:ascii="Arial" w:hAnsi="Arial" w:cs="Arial"/>
          <w:sz w:val="24"/>
          <w:szCs w:val="24"/>
          <w:lang w:val="en-US"/>
        </w:rPr>
        <w:t>Leverett</w:t>
      </w:r>
      <w:proofErr w:type="spellEnd"/>
      <w:r w:rsidRPr="00602521">
        <w:rPr>
          <w:rFonts w:ascii="Arial" w:hAnsi="Arial" w:cs="Arial"/>
          <w:sz w:val="24"/>
          <w:szCs w:val="24"/>
          <w:lang w:val="en-US"/>
        </w:rPr>
        <w:t xml:space="preserve"> model; </w:t>
      </w:r>
      <w:proofErr w:type="spellStart"/>
      <w:r w:rsidRPr="00602521">
        <w:rPr>
          <w:rFonts w:ascii="Arial" w:hAnsi="Arial" w:cs="Arial"/>
          <w:sz w:val="24"/>
          <w:szCs w:val="24"/>
          <w:lang w:val="en-US"/>
        </w:rPr>
        <w:t>waterflood</w:t>
      </w:r>
      <w:proofErr w:type="spellEnd"/>
      <w:r w:rsidRPr="00602521">
        <w:rPr>
          <w:rFonts w:ascii="Arial" w:hAnsi="Arial" w:cs="Arial"/>
          <w:sz w:val="24"/>
          <w:szCs w:val="24"/>
          <w:lang w:val="en-US"/>
        </w:rPr>
        <w:t xml:space="preserve"> example</w:t>
      </w:r>
    </w:p>
    <w:p w:rsidR="00F45803" w:rsidRPr="00602521" w:rsidRDefault="00F45803" w:rsidP="00976CA0">
      <w:pPr>
        <w:numPr>
          <w:ilvl w:val="3"/>
          <w:numId w:val="162"/>
        </w:numPr>
        <w:autoSpaceDE w:val="0"/>
        <w:autoSpaceDN w:val="0"/>
        <w:adjustRightInd w:val="0"/>
        <w:spacing w:line="276" w:lineRule="auto"/>
        <w:ind w:left="993"/>
        <w:rPr>
          <w:rFonts w:ascii="Arial" w:hAnsi="Arial" w:cs="Arial"/>
          <w:sz w:val="24"/>
          <w:szCs w:val="24"/>
          <w:lang w:val="en-US"/>
        </w:rPr>
      </w:pPr>
      <w:r w:rsidRPr="00602521">
        <w:rPr>
          <w:rFonts w:ascii="Arial" w:hAnsi="Arial" w:cs="Arial"/>
          <w:sz w:val="24"/>
          <w:szCs w:val="24"/>
          <w:lang w:val="en-US"/>
        </w:rPr>
        <w:t>Introduction and principles of EOR: CO2 flooding, alkali-surfactant-polymer flooding; steam injection</w:t>
      </w:r>
    </w:p>
    <w:p w:rsidR="00F45803" w:rsidRPr="00602521" w:rsidRDefault="00F45803" w:rsidP="00976CA0">
      <w:pPr>
        <w:numPr>
          <w:ilvl w:val="3"/>
          <w:numId w:val="162"/>
        </w:numPr>
        <w:autoSpaceDE w:val="0"/>
        <w:autoSpaceDN w:val="0"/>
        <w:adjustRightInd w:val="0"/>
        <w:spacing w:line="276" w:lineRule="auto"/>
        <w:ind w:left="993"/>
        <w:rPr>
          <w:rFonts w:ascii="Arial" w:hAnsi="Arial" w:cs="Arial"/>
          <w:sz w:val="24"/>
          <w:szCs w:val="24"/>
          <w:lang w:val="en-US"/>
        </w:rPr>
      </w:pPr>
      <w:r w:rsidRPr="00602521">
        <w:rPr>
          <w:rFonts w:ascii="Arial" w:hAnsi="Arial" w:cs="Arial"/>
          <w:sz w:val="24"/>
          <w:szCs w:val="24"/>
          <w:lang w:val="en-US"/>
        </w:rPr>
        <w:t>Introduction to unconventional reservoirs</w:t>
      </w:r>
    </w:p>
    <w:p w:rsidR="00F45803" w:rsidRPr="00602521" w:rsidRDefault="00F45803" w:rsidP="00976CA0">
      <w:pPr>
        <w:numPr>
          <w:ilvl w:val="3"/>
          <w:numId w:val="162"/>
        </w:numPr>
        <w:autoSpaceDE w:val="0"/>
        <w:autoSpaceDN w:val="0"/>
        <w:adjustRightInd w:val="0"/>
        <w:spacing w:line="276" w:lineRule="auto"/>
        <w:ind w:left="993"/>
        <w:rPr>
          <w:rFonts w:ascii="Arial" w:hAnsi="Arial" w:cs="Arial"/>
          <w:sz w:val="24"/>
          <w:szCs w:val="24"/>
          <w:lang w:val="en-US"/>
        </w:rPr>
      </w:pPr>
      <w:r w:rsidRPr="00602521">
        <w:rPr>
          <w:rFonts w:ascii="Arial" w:hAnsi="Arial" w:cs="Arial"/>
          <w:sz w:val="24"/>
          <w:szCs w:val="24"/>
          <w:lang w:val="en-US"/>
        </w:rPr>
        <w:t>Performance analysis of unconventional reservoirs</w:t>
      </w:r>
    </w:p>
    <w:p w:rsidR="00F45803" w:rsidRPr="00602521" w:rsidRDefault="00F45803" w:rsidP="00976CA0">
      <w:pPr>
        <w:numPr>
          <w:ilvl w:val="3"/>
          <w:numId w:val="162"/>
        </w:numPr>
        <w:autoSpaceDE w:val="0"/>
        <w:autoSpaceDN w:val="0"/>
        <w:adjustRightInd w:val="0"/>
        <w:spacing w:line="276" w:lineRule="auto"/>
        <w:ind w:left="993"/>
        <w:rPr>
          <w:rFonts w:ascii="Arial" w:hAnsi="Arial" w:cs="Arial"/>
          <w:sz w:val="24"/>
          <w:szCs w:val="24"/>
          <w:lang w:val="en-US"/>
        </w:rPr>
      </w:pPr>
      <w:r w:rsidRPr="00602521">
        <w:rPr>
          <w:rFonts w:ascii="Arial" w:hAnsi="Arial" w:cs="Arial"/>
          <w:sz w:val="24"/>
          <w:szCs w:val="24"/>
          <w:lang w:val="en-US"/>
        </w:rPr>
        <w:t>Reserves estimation</w:t>
      </w:r>
    </w:p>
    <w:p w:rsidR="00F45803" w:rsidRPr="00602521" w:rsidRDefault="00F45803" w:rsidP="00F45803">
      <w:pPr>
        <w:autoSpaceDE w:val="0"/>
        <w:autoSpaceDN w:val="0"/>
        <w:adjustRightInd w:val="0"/>
        <w:rPr>
          <w:rFonts w:ascii="Arial" w:hAnsi="Arial" w:cs="Arial"/>
          <w:b/>
          <w:bCs/>
          <w:sz w:val="24"/>
          <w:szCs w:val="24"/>
          <w:lang w:val="en-US"/>
        </w:rPr>
      </w:pPr>
    </w:p>
    <w:p w:rsidR="00B022F8" w:rsidRPr="00602521" w:rsidRDefault="00B022F8" w:rsidP="00F45803">
      <w:pPr>
        <w:autoSpaceDE w:val="0"/>
        <w:autoSpaceDN w:val="0"/>
        <w:adjustRightInd w:val="0"/>
        <w:rPr>
          <w:rFonts w:ascii="Arial" w:hAnsi="Arial" w:cs="Arial"/>
          <w:b/>
          <w:bCs/>
          <w:sz w:val="24"/>
          <w:szCs w:val="24"/>
          <w:lang w:val="en-US"/>
        </w:rPr>
      </w:pPr>
    </w:p>
    <w:p w:rsidR="00F45803" w:rsidRPr="00602521" w:rsidRDefault="00F45803" w:rsidP="00F45803">
      <w:pPr>
        <w:autoSpaceDE w:val="0"/>
        <w:autoSpaceDN w:val="0"/>
        <w:adjustRightInd w:val="0"/>
        <w:rPr>
          <w:rFonts w:ascii="Arial" w:hAnsi="Arial" w:cs="Arial"/>
          <w:sz w:val="24"/>
          <w:szCs w:val="24"/>
          <w:lang w:val="en-US"/>
        </w:rPr>
      </w:pPr>
      <w:r w:rsidRPr="00602521">
        <w:rPr>
          <w:rFonts w:ascii="Arial" w:hAnsi="Arial" w:cs="Arial"/>
          <w:b/>
          <w:bCs/>
          <w:sz w:val="24"/>
          <w:szCs w:val="24"/>
          <w:lang w:val="en-US"/>
        </w:rPr>
        <w:t xml:space="preserve">Class/Laboratory Schedule: </w:t>
      </w:r>
      <w:r w:rsidRPr="00602521">
        <w:rPr>
          <w:rFonts w:ascii="Arial" w:hAnsi="Arial" w:cs="Arial"/>
          <w:sz w:val="24"/>
          <w:szCs w:val="24"/>
          <w:lang w:val="en-US"/>
        </w:rPr>
        <w:t>150-min (total) lecture per week</w:t>
      </w:r>
    </w:p>
    <w:p w:rsidR="00F45803" w:rsidRPr="00602521" w:rsidRDefault="00F45803" w:rsidP="00F45803">
      <w:pPr>
        <w:autoSpaceDE w:val="0"/>
        <w:autoSpaceDN w:val="0"/>
        <w:adjustRightInd w:val="0"/>
        <w:rPr>
          <w:rFonts w:ascii="Arial" w:hAnsi="Arial" w:cs="Arial"/>
          <w:sz w:val="24"/>
          <w:szCs w:val="24"/>
          <w:lang w:val="en-US"/>
        </w:rPr>
      </w:pPr>
    </w:p>
    <w:p w:rsidR="00F45803" w:rsidRPr="00602521" w:rsidRDefault="00DE17E9" w:rsidP="00F45803">
      <w:pPr>
        <w:autoSpaceDE w:val="0"/>
        <w:autoSpaceDN w:val="0"/>
        <w:adjustRightInd w:val="0"/>
        <w:rPr>
          <w:rFonts w:ascii="Arial" w:hAnsi="Arial" w:cs="Arial"/>
          <w:b/>
          <w:bCs/>
          <w:sz w:val="28"/>
          <w:szCs w:val="28"/>
          <w:lang w:val="en-US"/>
        </w:rPr>
      </w:pPr>
      <w:r w:rsidRPr="00602521">
        <w:rPr>
          <w:rFonts w:ascii="Arial" w:hAnsi="Arial" w:cs="Arial"/>
          <w:b/>
          <w:bCs/>
          <w:sz w:val="24"/>
          <w:szCs w:val="24"/>
          <w:lang/>
        </w:rPr>
        <w:br w:type="page"/>
      </w:r>
      <w:r w:rsidRPr="00602521">
        <w:rPr>
          <w:rFonts w:ascii="Arial" w:hAnsi="Arial" w:cs="Arial"/>
          <w:b/>
          <w:bCs/>
          <w:sz w:val="28"/>
          <w:szCs w:val="28"/>
          <w:lang w:val="en-US"/>
        </w:rPr>
        <w:lastRenderedPageBreak/>
        <w:t>Reservoir Fluids</w:t>
      </w:r>
    </w:p>
    <w:p w:rsidR="00DE17E9" w:rsidRPr="00602521" w:rsidRDefault="00DE17E9" w:rsidP="00F45803">
      <w:pPr>
        <w:autoSpaceDE w:val="0"/>
        <w:autoSpaceDN w:val="0"/>
        <w:adjustRightInd w:val="0"/>
        <w:rPr>
          <w:rFonts w:ascii="Arial" w:hAnsi="Arial" w:cs="Arial"/>
          <w:b/>
          <w:bCs/>
          <w:sz w:val="24"/>
          <w:szCs w:val="24"/>
          <w:lang/>
        </w:rPr>
      </w:pPr>
    </w:p>
    <w:p w:rsidR="00B022F8" w:rsidRPr="00602521" w:rsidRDefault="00B022F8" w:rsidP="00F45803">
      <w:pPr>
        <w:autoSpaceDE w:val="0"/>
        <w:autoSpaceDN w:val="0"/>
        <w:adjustRightInd w:val="0"/>
        <w:rPr>
          <w:rFonts w:ascii="Arial" w:hAnsi="Arial" w:cs="Arial"/>
          <w:b/>
          <w:bCs/>
          <w:sz w:val="24"/>
          <w:szCs w:val="24"/>
          <w:lang/>
        </w:rPr>
      </w:pPr>
    </w:p>
    <w:p w:rsidR="00B022F8" w:rsidRPr="00602521" w:rsidRDefault="00DE17E9" w:rsidP="00B022F8">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 xml:space="preserve">Catalog Description: </w:t>
      </w:r>
    </w:p>
    <w:p w:rsidR="00DE17E9" w:rsidRPr="00602521" w:rsidRDefault="00DE17E9" w:rsidP="00B022F8">
      <w:pPr>
        <w:autoSpaceDE w:val="0"/>
        <w:autoSpaceDN w:val="0"/>
        <w:adjustRightInd w:val="0"/>
        <w:jc w:val="both"/>
        <w:rPr>
          <w:rFonts w:ascii="Arial" w:hAnsi="Arial" w:cs="Arial"/>
          <w:sz w:val="24"/>
          <w:szCs w:val="24"/>
          <w:lang w:val="en-US"/>
        </w:rPr>
      </w:pPr>
      <w:proofErr w:type="gramStart"/>
      <w:r w:rsidRPr="00602521">
        <w:rPr>
          <w:rFonts w:ascii="Arial" w:hAnsi="Arial" w:cs="Arial"/>
          <w:sz w:val="24"/>
          <w:szCs w:val="24"/>
          <w:lang w:val="en-US"/>
        </w:rPr>
        <w:t>Thermodynamic behavior of naturally occurring hydrocarbon mixtures; evaluation and</w:t>
      </w:r>
      <w:r w:rsidR="00B022F8" w:rsidRPr="00602521">
        <w:rPr>
          <w:rFonts w:ascii="Arial" w:hAnsi="Arial" w:cs="Arial"/>
          <w:sz w:val="24"/>
          <w:szCs w:val="24"/>
          <w:lang w:val="en-US"/>
        </w:rPr>
        <w:t xml:space="preserve"> </w:t>
      </w:r>
      <w:r w:rsidRPr="00602521">
        <w:rPr>
          <w:rFonts w:ascii="Arial" w:hAnsi="Arial" w:cs="Arial"/>
          <w:sz w:val="24"/>
          <w:szCs w:val="24"/>
          <w:lang w:val="en-US"/>
        </w:rPr>
        <w:t>correlation of physical properties of petroleum reservoir fluids including laboratory and empirical methods.</w:t>
      </w:r>
      <w:proofErr w:type="gramEnd"/>
    </w:p>
    <w:p w:rsidR="00DE17E9" w:rsidRPr="00602521" w:rsidRDefault="00DE17E9" w:rsidP="00DE17E9">
      <w:pPr>
        <w:autoSpaceDE w:val="0"/>
        <w:autoSpaceDN w:val="0"/>
        <w:adjustRightInd w:val="0"/>
        <w:rPr>
          <w:rFonts w:ascii="Arial" w:hAnsi="Arial" w:cs="Arial"/>
          <w:b/>
          <w:bCs/>
          <w:sz w:val="24"/>
          <w:szCs w:val="24"/>
          <w:lang w:val="en-US"/>
        </w:rPr>
      </w:pPr>
    </w:p>
    <w:p w:rsidR="00B022F8" w:rsidRPr="00602521" w:rsidRDefault="00B022F8" w:rsidP="00DE17E9">
      <w:pPr>
        <w:autoSpaceDE w:val="0"/>
        <w:autoSpaceDN w:val="0"/>
        <w:adjustRightInd w:val="0"/>
        <w:rPr>
          <w:rFonts w:ascii="Arial" w:hAnsi="Arial" w:cs="Arial"/>
          <w:b/>
          <w:bCs/>
          <w:sz w:val="24"/>
          <w:szCs w:val="24"/>
          <w:lang w:val="en-US"/>
        </w:rPr>
      </w:pPr>
    </w:p>
    <w:p w:rsidR="00DE17E9" w:rsidRPr="00602521" w:rsidRDefault="00B022F8" w:rsidP="00B022F8">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Course contents</w:t>
      </w:r>
    </w:p>
    <w:p w:rsidR="00DE17E9" w:rsidRPr="00602521" w:rsidRDefault="00DE17E9" w:rsidP="00976CA0">
      <w:pPr>
        <w:numPr>
          <w:ilvl w:val="3"/>
          <w:numId w:val="163"/>
        </w:numPr>
        <w:autoSpaceDE w:val="0"/>
        <w:autoSpaceDN w:val="0"/>
        <w:adjustRightInd w:val="0"/>
        <w:spacing w:after="240"/>
        <w:ind w:left="709" w:hanging="283"/>
        <w:jc w:val="both"/>
        <w:rPr>
          <w:rFonts w:ascii="Arial" w:hAnsi="Arial" w:cs="Arial"/>
          <w:sz w:val="24"/>
          <w:szCs w:val="24"/>
          <w:lang w:val="en-US"/>
        </w:rPr>
      </w:pPr>
      <w:r w:rsidRPr="00602521">
        <w:rPr>
          <w:rFonts w:ascii="Arial" w:hAnsi="Arial" w:cs="Arial"/>
          <w:sz w:val="24"/>
          <w:szCs w:val="24"/>
          <w:lang w:val="en-US"/>
        </w:rPr>
        <w:t xml:space="preserve">Introduction to Organic Chemistry: Alkanes, Alkenes, Alkynes, </w:t>
      </w:r>
      <w:proofErr w:type="spellStart"/>
      <w:r w:rsidRPr="00602521">
        <w:rPr>
          <w:rFonts w:ascii="Arial" w:hAnsi="Arial" w:cs="Arial"/>
          <w:sz w:val="24"/>
          <w:szCs w:val="24"/>
          <w:lang w:val="en-US"/>
        </w:rPr>
        <w:t>Cycloalyphatic</w:t>
      </w:r>
      <w:proofErr w:type="spellEnd"/>
      <w:r w:rsidRPr="00602521">
        <w:rPr>
          <w:rFonts w:ascii="Arial" w:hAnsi="Arial" w:cs="Arial"/>
          <w:sz w:val="24"/>
          <w:szCs w:val="24"/>
          <w:lang w:val="en-US"/>
        </w:rPr>
        <w:t xml:space="preserve"> Aromatics, Non-Hydrocarbon components.</w:t>
      </w:r>
    </w:p>
    <w:p w:rsidR="00DE17E9" w:rsidRPr="00602521" w:rsidRDefault="00DE17E9" w:rsidP="00976CA0">
      <w:pPr>
        <w:numPr>
          <w:ilvl w:val="3"/>
          <w:numId w:val="163"/>
        </w:numPr>
        <w:autoSpaceDE w:val="0"/>
        <w:autoSpaceDN w:val="0"/>
        <w:adjustRightInd w:val="0"/>
        <w:spacing w:after="240"/>
        <w:ind w:left="709" w:hanging="283"/>
        <w:jc w:val="both"/>
        <w:rPr>
          <w:rFonts w:ascii="Arial" w:hAnsi="Arial" w:cs="Arial"/>
          <w:sz w:val="24"/>
          <w:szCs w:val="24"/>
          <w:lang w:val="en-US"/>
        </w:rPr>
      </w:pPr>
      <w:r w:rsidRPr="00602521">
        <w:rPr>
          <w:rFonts w:ascii="Arial" w:hAnsi="Arial" w:cs="Arial"/>
          <w:sz w:val="24"/>
          <w:szCs w:val="24"/>
          <w:lang w:val="en-US"/>
        </w:rPr>
        <w:t>Properties of Pure Substances. Two, Three, and Multi-component Mixtures. Phase Diagrams. Phase</w:t>
      </w:r>
      <w:r w:rsidR="00B022F8" w:rsidRPr="00602521">
        <w:rPr>
          <w:rFonts w:ascii="Arial" w:hAnsi="Arial" w:cs="Arial"/>
          <w:sz w:val="24"/>
          <w:szCs w:val="24"/>
          <w:lang w:val="en-US"/>
        </w:rPr>
        <w:t xml:space="preserve"> </w:t>
      </w:r>
      <w:r w:rsidRPr="00602521">
        <w:rPr>
          <w:rFonts w:ascii="Arial" w:hAnsi="Arial" w:cs="Arial"/>
          <w:sz w:val="24"/>
          <w:szCs w:val="24"/>
          <w:lang w:val="en-US"/>
        </w:rPr>
        <w:t>Behavior of Tight Oil and Shale Gas – Impact of pore size and capillary phenomena on saturations</w:t>
      </w:r>
      <w:r w:rsidR="00B022F8" w:rsidRPr="00602521">
        <w:rPr>
          <w:rFonts w:ascii="Arial" w:hAnsi="Arial" w:cs="Arial"/>
          <w:sz w:val="24"/>
          <w:szCs w:val="24"/>
          <w:lang w:val="en-US"/>
        </w:rPr>
        <w:t xml:space="preserve"> </w:t>
      </w:r>
      <w:r w:rsidRPr="00602521">
        <w:rPr>
          <w:rFonts w:ascii="Arial" w:hAnsi="Arial" w:cs="Arial"/>
          <w:sz w:val="24"/>
          <w:szCs w:val="24"/>
          <w:lang w:val="en-US"/>
        </w:rPr>
        <w:t>properties.</w:t>
      </w:r>
    </w:p>
    <w:p w:rsidR="00DE17E9" w:rsidRPr="00602521" w:rsidRDefault="00DE17E9" w:rsidP="00976CA0">
      <w:pPr>
        <w:numPr>
          <w:ilvl w:val="3"/>
          <w:numId w:val="163"/>
        </w:numPr>
        <w:autoSpaceDE w:val="0"/>
        <w:autoSpaceDN w:val="0"/>
        <w:adjustRightInd w:val="0"/>
        <w:spacing w:after="240"/>
        <w:ind w:left="709" w:hanging="283"/>
        <w:jc w:val="both"/>
        <w:rPr>
          <w:rFonts w:ascii="Arial" w:hAnsi="Arial" w:cs="Arial"/>
          <w:sz w:val="24"/>
          <w:szCs w:val="24"/>
          <w:lang w:val="en-US"/>
        </w:rPr>
      </w:pPr>
      <w:r w:rsidRPr="00602521">
        <w:rPr>
          <w:rFonts w:ascii="Arial" w:hAnsi="Arial" w:cs="Arial"/>
          <w:sz w:val="24"/>
          <w:szCs w:val="24"/>
          <w:lang w:val="en-US"/>
        </w:rPr>
        <w:t>Classification and Identification of Reservoirs by Fluid Type.</w:t>
      </w:r>
    </w:p>
    <w:p w:rsidR="00DE17E9" w:rsidRPr="00602521" w:rsidRDefault="00DE17E9" w:rsidP="00976CA0">
      <w:pPr>
        <w:numPr>
          <w:ilvl w:val="3"/>
          <w:numId w:val="163"/>
        </w:numPr>
        <w:autoSpaceDE w:val="0"/>
        <w:autoSpaceDN w:val="0"/>
        <w:adjustRightInd w:val="0"/>
        <w:spacing w:after="240"/>
        <w:ind w:left="709" w:hanging="283"/>
        <w:jc w:val="both"/>
        <w:rPr>
          <w:rFonts w:ascii="Arial" w:hAnsi="Arial" w:cs="Arial"/>
          <w:sz w:val="24"/>
          <w:szCs w:val="24"/>
          <w:lang w:val="en-US"/>
        </w:rPr>
      </w:pPr>
      <w:r w:rsidRPr="00602521">
        <w:rPr>
          <w:rFonts w:ascii="Arial" w:hAnsi="Arial" w:cs="Arial"/>
          <w:sz w:val="24"/>
          <w:szCs w:val="24"/>
          <w:lang w:val="en-US"/>
        </w:rPr>
        <w:t>Ideal and Real Gases. Reservoir Engineering Properties of Gases: Gas Formation Volume Factor.</w:t>
      </w:r>
      <w:r w:rsidR="00B022F8" w:rsidRPr="00602521">
        <w:rPr>
          <w:rFonts w:ascii="Arial" w:hAnsi="Arial" w:cs="Arial"/>
          <w:sz w:val="24"/>
          <w:szCs w:val="24"/>
          <w:lang w:val="en-US"/>
        </w:rPr>
        <w:t xml:space="preserve"> </w:t>
      </w:r>
      <w:r w:rsidRPr="00602521">
        <w:rPr>
          <w:rFonts w:ascii="Arial" w:hAnsi="Arial" w:cs="Arial"/>
          <w:sz w:val="24"/>
          <w:szCs w:val="24"/>
          <w:lang w:val="en-US"/>
        </w:rPr>
        <w:t>Viscosity. Wet Gas Gravity and Isothermal Compressibility.</w:t>
      </w:r>
    </w:p>
    <w:p w:rsidR="00DE17E9" w:rsidRPr="00602521" w:rsidRDefault="00DE17E9" w:rsidP="00976CA0">
      <w:pPr>
        <w:numPr>
          <w:ilvl w:val="3"/>
          <w:numId w:val="163"/>
        </w:numPr>
        <w:autoSpaceDE w:val="0"/>
        <w:autoSpaceDN w:val="0"/>
        <w:adjustRightInd w:val="0"/>
        <w:spacing w:after="240"/>
        <w:ind w:left="709" w:hanging="283"/>
        <w:jc w:val="both"/>
        <w:rPr>
          <w:rFonts w:ascii="Arial" w:hAnsi="Arial" w:cs="Arial"/>
          <w:sz w:val="24"/>
          <w:szCs w:val="24"/>
          <w:lang w:val="en-US"/>
        </w:rPr>
      </w:pPr>
      <w:r w:rsidRPr="00602521">
        <w:rPr>
          <w:rFonts w:ascii="Arial" w:hAnsi="Arial" w:cs="Arial"/>
          <w:sz w:val="24"/>
          <w:szCs w:val="24"/>
          <w:lang w:val="en-US"/>
        </w:rPr>
        <w:t>Definition and Evaluation of Black Oil Properties from Field Data and from Correlations: Bubble point</w:t>
      </w:r>
      <w:r w:rsidR="00B022F8" w:rsidRPr="00602521">
        <w:rPr>
          <w:rFonts w:ascii="Arial" w:hAnsi="Arial" w:cs="Arial"/>
          <w:sz w:val="24"/>
          <w:szCs w:val="24"/>
          <w:lang w:val="en-US"/>
        </w:rPr>
        <w:t xml:space="preserve"> </w:t>
      </w:r>
      <w:r w:rsidRPr="00602521">
        <w:rPr>
          <w:rFonts w:ascii="Arial" w:hAnsi="Arial" w:cs="Arial"/>
          <w:sz w:val="24"/>
          <w:szCs w:val="24"/>
          <w:lang w:val="en-US"/>
        </w:rPr>
        <w:t>pressure, solution gas oil ratio, oil density, compressibility, viscosity, and formation and volume</w:t>
      </w:r>
      <w:r w:rsidR="00B022F8" w:rsidRPr="00602521">
        <w:rPr>
          <w:rFonts w:ascii="Arial" w:hAnsi="Arial" w:cs="Arial"/>
          <w:sz w:val="24"/>
          <w:szCs w:val="24"/>
          <w:lang w:val="en-US"/>
        </w:rPr>
        <w:t xml:space="preserve"> </w:t>
      </w:r>
      <w:r w:rsidRPr="00602521">
        <w:rPr>
          <w:rFonts w:ascii="Arial" w:hAnsi="Arial" w:cs="Arial"/>
          <w:sz w:val="24"/>
          <w:szCs w:val="24"/>
          <w:lang w:val="en-US"/>
        </w:rPr>
        <w:t>factor. Evaluation of oilfield brine properties: Salinity, Bubble Point, formation volume factor,</w:t>
      </w:r>
      <w:r w:rsidR="00B022F8" w:rsidRPr="00602521">
        <w:rPr>
          <w:rFonts w:ascii="Arial" w:hAnsi="Arial" w:cs="Arial"/>
          <w:sz w:val="24"/>
          <w:szCs w:val="24"/>
          <w:lang w:val="en-US"/>
        </w:rPr>
        <w:t xml:space="preserve"> </w:t>
      </w:r>
      <w:r w:rsidRPr="00602521">
        <w:rPr>
          <w:rFonts w:ascii="Arial" w:hAnsi="Arial" w:cs="Arial"/>
          <w:sz w:val="24"/>
          <w:szCs w:val="24"/>
          <w:lang w:val="en-US"/>
        </w:rPr>
        <w:t>density and solution gas water ratio. Water isothermal compressibility, viscosity.</w:t>
      </w:r>
    </w:p>
    <w:p w:rsidR="00DE17E9" w:rsidRPr="00602521" w:rsidRDefault="00DE17E9" w:rsidP="00976CA0">
      <w:pPr>
        <w:numPr>
          <w:ilvl w:val="3"/>
          <w:numId w:val="163"/>
        </w:numPr>
        <w:autoSpaceDE w:val="0"/>
        <w:autoSpaceDN w:val="0"/>
        <w:adjustRightInd w:val="0"/>
        <w:spacing w:after="240"/>
        <w:ind w:left="709" w:hanging="283"/>
        <w:jc w:val="both"/>
        <w:rPr>
          <w:rFonts w:ascii="Arial" w:hAnsi="Arial" w:cs="Arial"/>
          <w:sz w:val="24"/>
          <w:szCs w:val="24"/>
          <w:lang w:val="en-US"/>
        </w:rPr>
      </w:pPr>
      <w:r w:rsidRPr="00602521">
        <w:rPr>
          <w:rFonts w:ascii="Arial" w:hAnsi="Arial" w:cs="Arial"/>
          <w:sz w:val="24"/>
          <w:szCs w:val="24"/>
          <w:lang w:val="en-US"/>
        </w:rPr>
        <w:t>Surface Separation Calculations and Equilibrium Ratio Correlations.</w:t>
      </w:r>
    </w:p>
    <w:p w:rsidR="00DE17E9" w:rsidRPr="00602521" w:rsidRDefault="00DE17E9" w:rsidP="00976CA0">
      <w:pPr>
        <w:numPr>
          <w:ilvl w:val="3"/>
          <w:numId w:val="163"/>
        </w:numPr>
        <w:autoSpaceDE w:val="0"/>
        <w:autoSpaceDN w:val="0"/>
        <w:adjustRightInd w:val="0"/>
        <w:spacing w:after="240"/>
        <w:ind w:left="709" w:hanging="283"/>
        <w:jc w:val="both"/>
        <w:rPr>
          <w:rFonts w:ascii="Arial" w:hAnsi="Arial" w:cs="Arial"/>
          <w:sz w:val="24"/>
          <w:szCs w:val="24"/>
          <w:lang w:val="en-US"/>
        </w:rPr>
      </w:pPr>
      <w:r w:rsidRPr="00602521">
        <w:rPr>
          <w:rFonts w:ascii="Arial" w:hAnsi="Arial" w:cs="Arial"/>
          <w:sz w:val="24"/>
          <w:szCs w:val="24"/>
          <w:lang w:val="en-US"/>
        </w:rPr>
        <w:t>Reservoir Fluid Study-Virtual lab: Report, lab procedure, and determination of fluid properties from</w:t>
      </w:r>
      <w:r w:rsidR="00B022F8" w:rsidRPr="00602521">
        <w:rPr>
          <w:rFonts w:ascii="Arial" w:hAnsi="Arial" w:cs="Arial"/>
          <w:sz w:val="24"/>
          <w:szCs w:val="24"/>
          <w:lang w:val="en-US"/>
        </w:rPr>
        <w:t xml:space="preserve"> </w:t>
      </w:r>
      <w:r w:rsidRPr="00602521">
        <w:rPr>
          <w:rFonts w:ascii="Arial" w:hAnsi="Arial" w:cs="Arial"/>
          <w:sz w:val="24"/>
          <w:szCs w:val="24"/>
          <w:lang w:val="en-US"/>
        </w:rPr>
        <w:t>reservoir fluid studies, Orientation, Safety, Determination of Vapor Pressure, Evaluation of gas z</w:t>
      </w:r>
      <w:r w:rsidR="00B022F8" w:rsidRPr="00602521">
        <w:rPr>
          <w:rFonts w:ascii="Arial" w:hAnsi="Arial" w:cs="Arial"/>
          <w:sz w:val="24"/>
          <w:szCs w:val="24"/>
          <w:lang w:val="en-US"/>
        </w:rPr>
        <w:t xml:space="preserve"> </w:t>
      </w:r>
      <w:r w:rsidRPr="00602521">
        <w:rPr>
          <w:rFonts w:ascii="Arial" w:hAnsi="Arial" w:cs="Arial"/>
          <w:sz w:val="24"/>
          <w:szCs w:val="24"/>
          <w:lang w:val="en-US"/>
        </w:rPr>
        <w:t>factor</w:t>
      </w:r>
      <w:r w:rsidR="00B022F8" w:rsidRPr="00602521">
        <w:rPr>
          <w:rFonts w:ascii="Arial" w:hAnsi="Arial" w:cs="Arial"/>
          <w:sz w:val="24"/>
          <w:szCs w:val="24"/>
          <w:lang w:val="en-US"/>
        </w:rPr>
        <w:t xml:space="preserve"> </w:t>
      </w:r>
      <w:r w:rsidRPr="00602521">
        <w:rPr>
          <w:rFonts w:ascii="Arial" w:hAnsi="Arial" w:cs="Arial"/>
          <w:sz w:val="24"/>
          <w:szCs w:val="24"/>
          <w:lang w:val="en-US"/>
        </w:rPr>
        <w:t>and Analysis of Leaks. Bubble Point of Live Oil Sample and Phase Envelopes. Determination</w:t>
      </w:r>
      <w:r w:rsidR="00B022F8" w:rsidRPr="00602521">
        <w:rPr>
          <w:rFonts w:ascii="Arial" w:hAnsi="Arial" w:cs="Arial"/>
          <w:sz w:val="24"/>
          <w:szCs w:val="24"/>
          <w:lang w:val="en-US"/>
        </w:rPr>
        <w:t xml:space="preserve"> </w:t>
      </w:r>
      <w:r w:rsidRPr="00602521">
        <w:rPr>
          <w:rFonts w:ascii="Arial" w:hAnsi="Arial" w:cs="Arial"/>
          <w:sz w:val="24"/>
          <w:szCs w:val="24"/>
          <w:lang w:val="en-US"/>
        </w:rPr>
        <w:t>of Viscosity and Surface Tension of Oil, Gas, &amp; Water Samples. Differential Vaporization and</w:t>
      </w:r>
      <w:r w:rsidR="00B022F8" w:rsidRPr="00602521">
        <w:rPr>
          <w:rFonts w:ascii="Arial" w:hAnsi="Arial" w:cs="Arial"/>
          <w:sz w:val="24"/>
          <w:szCs w:val="24"/>
          <w:lang w:val="en-US"/>
        </w:rPr>
        <w:t xml:space="preserve"> </w:t>
      </w:r>
      <w:r w:rsidRPr="00602521">
        <w:rPr>
          <w:rFonts w:ascii="Arial" w:hAnsi="Arial" w:cs="Arial"/>
          <w:sz w:val="24"/>
          <w:szCs w:val="24"/>
          <w:lang w:val="en-US"/>
        </w:rPr>
        <w:t>Separator Tests of Live Oil Sample.</w:t>
      </w:r>
    </w:p>
    <w:p w:rsidR="00DE17E9" w:rsidRPr="00602521" w:rsidRDefault="00DE17E9" w:rsidP="00976CA0">
      <w:pPr>
        <w:numPr>
          <w:ilvl w:val="3"/>
          <w:numId w:val="163"/>
        </w:numPr>
        <w:autoSpaceDE w:val="0"/>
        <w:autoSpaceDN w:val="0"/>
        <w:adjustRightInd w:val="0"/>
        <w:spacing w:after="240"/>
        <w:ind w:left="709" w:hanging="283"/>
        <w:jc w:val="both"/>
        <w:rPr>
          <w:rFonts w:ascii="Arial" w:hAnsi="Arial" w:cs="Arial"/>
          <w:sz w:val="24"/>
          <w:szCs w:val="24"/>
          <w:lang w:val="en-US"/>
        </w:rPr>
      </w:pPr>
      <w:r w:rsidRPr="00602521">
        <w:rPr>
          <w:rFonts w:ascii="Arial" w:hAnsi="Arial" w:cs="Arial"/>
          <w:sz w:val="24"/>
          <w:szCs w:val="24"/>
          <w:lang w:val="en-US"/>
        </w:rPr>
        <w:t>Conditions for Hydrate Formation and Hydrate Inhibition Procedures, Wax Formation and Wax</w:t>
      </w:r>
      <w:r w:rsidR="00B022F8" w:rsidRPr="00602521">
        <w:rPr>
          <w:rFonts w:ascii="Arial" w:hAnsi="Arial" w:cs="Arial"/>
          <w:sz w:val="24"/>
          <w:szCs w:val="24"/>
          <w:lang w:val="en-US"/>
        </w:rPr>
        <w:t xml:space="preserve"> </w:t>
      </w:r>
      <w:r w:rsidRPr="00602521">
        <w:rPr>
          <w:rFonts w:ascii="Arial" w:hAnsi="Arial" w:cs="Arial"/>
          <w:sz w:val="24"/>
          <w:szCs w:val="24"/>
          <w:lang w:val="en-US"/>
        </w:rPr>
        <w:t>Inhibition Procedures (flow assurance design).</w:t>
      </w:r>
    </w:p>
    <w:p w:rsidR="00DE17E9" w:rsidRPr="00602521" w:rsidRDefault="00DE17E9" w:rsidP="00976CA0">
      <w:pPr>
        <w:numPr>
          <w:ilvl w:val="3"/>
          <w:numId w:val="163"/>
        </w:numPr>
        <w:autoSpaceDE w:val="0"/>
        <w:autoSpaceDN w:val="0"/>
        <w:adjustRightInd w:val="0"/>
        <w:spacing w:after="240"/>
        <w:ind w:left="709" w:hanging="283"/>
        <w:jc w:val="both"/>
        <w:rPr>
          <w:rFonts w:ascii="Arial" w:hAnsi="Arial" w:cs="Arial"/>
          <w:sz w:val="24"/>
          <w:szCs w:val="24"/>
          <w:lang w:val="en-US"/>
        </w:rPr>
      </w:pPr>
      <w:r w:rsidRPr="00602521">
        <w:rPr>
          <w:rFonts w:ascii="Arial" w:hAnsi="Arial" w:cs="Arial"/>
          <w:sz w:val="24"/>
          <w:szCs w:val="24"/>
          <w:lang w:val="en-US"/>
        </w:rPr>
        <w:t>Cubic Equations of State: Solution of Cubic Equations. Calculations with Equations of State.</w:t>
      </w:r>
    </w:p>
    <w:p w:rsidR="00DE17E9" w:rsidRPr="00602521" w:rsidRDefault="00DE17E9" w:rsidP="00DE17E9">
      <w:pPr>
        <w:autoSpaceDE w:val="0"/>
        <w:autoSpaceDN w:val="0"/>
        <w:adjustRightInd w:val="0"/>
        <w:rPr>
          <w:rFonts w:ascii="Arial" w:hAnsi="Arial" w:cs="Arial"/>
          <w:b/>
          <w:bCs/>
          <w:sz w:val="24"/>
          <w:szCs w:val="24"/>
          <w:lang w:val="en-US"/>
        </w:rPr>
      </w:pPr>
    </w:p>
    <w:p w:rsidR="00DE17E9" w:rsidRPr="00602521" w:rsidRDefault="00DE17E9" w:rsidP="00DE17E9">
      <w:pPr>
        <w:autoSpaceDE w:val="0"/>
        <w:autoSpaceDN w:val="0"/>
        <w:adjustRightInd w:val="0"/>
        <w:rPr>
          <w:rFonts w:ascii="Arial" w:hAnsi="Arial" w:cs="Arial"/>
          <w:sz w:val="24"/>
          <w:szCs w:val="24"/>
          <w:lang w:val="en-US"/>
        </w:rPr>
      </w:pPr>
      <w:r w:rsidRPr="00602521">
        <w:rPr>
          <w:rFonts w:ascii="Arial" w:hAnsi="Arial" w:cs="Arial"/>
          <w:b/>
          <w:bCs/>
          <w:sz w:val="24"/>
          <w:szCs w:val="24"/>
          <w:lang w:val="en-US"/>
        </w:rPr>
        <w:t xml:space="preserve">Class/Laboratory Schedule: </w:t>
      </w:r>
      <w:r w:rsidRPr="00602521">
        <w:rPr>
          <w:rFonts w:ascii="Arial" w:hAnsi="Arial" w:cs="Arial"/>
          <w:sz w:val="24"/>
          <w:szCs w:val="24"/>
          <w:lang w:val="en-US"/>
        </w:rPr>
        <w:t>150-min (total) lecture and 170-min (total) lab per week</w:t>
      </w:r>
    </w:p>
    <w:p w:rsidR="00DE17E9" w:rsidRPr="00602521" w:rsidRDefault="00DE17E9" w:rsidP="00DE17E9">
      <w:pPr>
        <w:autoSpaceDE w:val="0"/>
        <w:autoSpaceDN w:val="0"/>
        <w:adjustRightInd w:val="0"/>
        <w:rPr>
          <w:rFonts w:ascii="Arial" w:hAnsi="Arial" w:cs="Arial"/>
          <w:sz w:val="24"/>
          <w:szCs w:val="24"/>
          <w:lang w:val="en-US"/>
        </w:rPr>
      </w:pPr>
    </w:p>
    <w:p w:rsidR="00DE17E9" w:rsidRPr="00602521" w:rsidRDefault="00DE17E9" w:rsidP="00DE17E9">
      <w:pPr>
        <w:autoSpaceDE w:val="0"/>
        <w:autoSpaceDN w:val="0"/>
        <w:adjustRightInd w:val="0"/>
        <w:rPr>
          <w:rFonts w:ascii="Arial" w:hAnsi="Arial" w:cs="Arial"/>
          <w:sz w:val="24"/>
          <w:szCs w:val="24"/>
          <w:lang w:val="en-US"/>
        </w:rPr>
      </w:pPr>
    </w:p>
    <w:p w:rsidR="00DE17E9" w:rsidRPr="00602521" w:rsidRDefault="00DE17E9" w:rsidP="00DE17E9">
      <w:pPr>
        <w:autoSpaceDE w:val="0"/>
        <w:autoSpaceDN w:val="0"/>
        <w:adjustRightInd w:val="0"/>
        <w:rPr>
          <w:rFonts w:ascii="Arial" w:hAnsi="Arial" w:cs="Arial"/>
          <w:sz w:val="24"/>
          <w:szCs w:val="24"/>
          <w:lang w:val="en-US"/>
        </w:rPr>
      </w:pPr>
    </w:p>
    <w:p w:rsidR="00DE17E9" w:rsidRPr="00602521" w:rsidRDefault="00DE17E9" w:rsidP="00DE17E9">
      <w:pPr>
        <w:autoSpaceDE w:val="0"/>
        <w:autoSpaceDN w:val="0"/>
        <w:adjustRightInd w:val="0"/>
        <w:rPr>
          <w:rFonts w:ascii="Arial" w:hAnsi="Arial" w:cs="Arial"/>
          <w:b/>
          <w:bCs/>
          <w:sz w:val="28"/>
          <w:szCs w:val="28"/>
          <w:lang w:val="en-US"/>
        </w:rPr>
      </w:pPr>
      <w:r w:rsidRPr="00602521">
        <w:rPr>
          <w:rFonts w:ascii="Arial" w:hAnsi="Arial" w:cs="Arial"/>
          <w:sz w:val="24"/>
          <w:szCs w:val="24"/>
          <w:lang w:val="en-US"/>
        </w:rPr>
        <w:br w:type="page"/>
      </w:r>
      <w:r w:rsidRPr="00602521">
        <w:rPr>
          <w:rFonts w:ascii="Arial" w:hAnsi="Arial" w:cs="Arial"/>
          <w:b/>
          <w:bCs/>
          <w:sz w:val="28"/>
          <w:szCs w:val="28"/>
          <w:lang w:val="en-US"/>
        </w:rPr>
        <w:lastRenderedPageBreak/>
        <w:t>Well Testing</w:t>
      </w:r>
    </w:p>
    <w:p w:rsidR="00B022F8" w:rsidRPr="00602521" w:rsidRDefault="00B022F8" w:rsidP="00DE17E9">
      <w:pPr>
        <w:autoSpaceDE w:val="0"/>
        <w:autoSpaceDN w:val="0"/>
        <w:adjustRightInd w:val="0"/>
        <w:rPr>
          <w:rFonts w:ascii="Arial" w:hAnsi="Arial" w:cs="Arial"/>
          <w:b/>
          <w:bCs/>
          <w:sz w:val="24"/>
          <w:szCs w:val="24"/>
          <w:lang w:val="en-US"/>
        </w:rPr>
      </w:pPr>
    </w:p>
    <w:p w:rsidR="00B022F8" w:rsidRPr="00602521" w:rsidRDefault="00B022F8" w:rsidP="00DE17E9">
      <w:pPr>
        <w:autoSpaceDE w:val="0"/>
        <w:autoSpaceDN w:val="0"/>
        <w:adjustRightInd w:val="0"/>
        <w:rPr>
          <w:rFonts w:ascii="Arial" w:hAnsi="Arial" w:cs="Arial"/>
          <w:b/>
          <w:bCs/>
          <w:sz w:val="24"/>
          <w:szCs w:val="24"/>
          <w:lang w:val="en-US"/>
        </w:rPr>
      </w:pPr>
    </w:p>
    <w:p w:rsidR="00B022F8" w:rsidRPr="00602521" w:rsidRDefault="00DE17E9" w:rsidP="00B022F8">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 xml:space="preserve">Catalog Description: </w:t>
      </w:r>
    </w:p>
    <w:p w:rsidR="00DE17E9" w:rsidRPr="00602521" w:rsidRDefault="00DE17E9" w:rsidP="00B022F8">
      <w:p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Analysis of well performance under varied reservoir conditions including evaluation of</w:t>
      </w:r>
      <w:r w:rsidR="00B022F8" w:rsidRPr="00602521">
        <w:rPr>
          <w:rFonts w:ascii="Arial" w:hAnsi="Arial" w:cs="Arial"/>
          <w:sz w:val="24"/>
          <w:szCs w:val="24"/>
          <w:lang w:val="en-US"/>
        </w:rPr>
        <w:t xml:space="preserve"> </w:t>
      </w:r>
      <w:r w:rsidRPr="00602521">
        <w:rPr>
          <w:rFonts w:ascii="Arial" w:hAnsi="Arial" w:cs="Arial"/>
          <w:sz w:val="24"/>
          <w:szCs w:val="24"/>
          <w:lang w:val="en-US"/>
        </w:rPr>
        <w:t>unsteady, pseudo-steady and steady state flow; well testing methods used to determine well and reservoir</w:t>
      </w:r>
      <w:r w:rsidR="00B022F8" w:rsidRPr="00602521">
        <w:rPr>
          <w:rFonts w:ascii="Arial" w:hAnsi="Arial" w:cs="Arial"/>
          <w:sz w:val="24"/>
          <w:szCs w:val="24"/>
          <w:lang w:val="en-US"/>
        </w:rPr>
        <w:t xml:space="preserve"> </w:t>
      </w:r>
      <w:r w:rsidRPr="00602521">
        <w:rPr>
          <w:rFonts w:ascii="Arial" w:hAnsi="Arial" w:cs="Arial"/>
          <w:sz w:val="24"/>
          <w:szCs w:val="24"/>
          <w:lang w:val="en-US"/>
        </w:rPr>
        <w:t>parameters; applications to conventional and unconventional wells producing gas and/or liquids; and, the</w:t>
      </w:r>
      <w:r w:rsidR="00B022F8" w:rsidRPr="00602521">
        <w:rPr>
          <w:rFonts w:ascii="Arial" w:hAnsi="Arial" w:cs="Arial"/>
          <w:sz w:val="24"/>
          <w:szCs w:val="24"/>
          <w:lang w:val="en-US"/>
        </w:rPr>
        <w:t xml:space="preserve"> </w:t>
      </w:r>
      <w:r w:rsidRPr="00602521">
        <w:rPr>
          <w:rFonts w:ascii="Arial" w:hAnsi="Arial" w:cs="Arial"/>
          <w:sz w:val="24"/>
          <w:szCs w:val="24"/>
          <w:lang w:val="en-US"/>
        </w:rPr>
        <w:t>fundamentals for preparing and operating well test equipment to monitor, measure, and gather samples for</w:t>
      </w:r>
      <w:r w:rsidR="00B022F8" w:rsidRPr="00602521">
        <w:rPr>
          <w:rFonts w:ascii="Arial" w:hAnsi="Arial" w:cs="Arial"/>
          <w:sz w:val="24"/>
          <w:szCs w:val="24"/>
          <w:lang w:val="en-US"/>
        </w:rPr>
        <w:t xml:space="preserve"> </w:t>
      </w:r>
      <w:r w:rsidRPr="00602521">
        <w:rPr>
          <w:rFonts w:ascii="Arial" w:hAnsi="Arial" w:cs="Arial"/>
          <w:sz w:val="24"/>
          <w:szCs w:val="24"/>
          <w:lang w:val="en-US"/>
        </w:rPr>
        <w:t>evaluating well performance.</w:t>
      </w:r>
    </w:p>
    <w:p w:rsidR="00DE17E9" w:rsidRPr="00602521" w:rsidRDefault="00DE17E9" w:rsidP="00DE17E9">
      <w:pPr>
        <w:autoSpaceDE w:val="0"/>
        <w:autoSpaceDN w:val="0"/>
        <w:adjustRightInd w:val="0"/>
        <w:rPr>
          <w:rFonts w:ascii="Arial" w:hAnsi="Arial" w:cs="Arial"/>
          <w:sz w:val="24"/>
          <w:szCs w:val="24"/>
          <w:lang w:val="en-US"/>
        </w:rPr>
      </w:pPr>
    </w:p>
    <w:p w:rsidR="00340205" w:rsidRPr="00602521" w:rsidRDefault="00340205" w:rsidP="00DE17E9">
      <w:pPr>
        <w:autoSpaceDE w:val="0"/>
        <w:autoSpaceDN w:val="0"/>
        <w:adjustRightInd w:val="0"/>
        <w:rPr>
          <w:rFonts w:ascii="Arial" w:hAnsi="Arial" w:cs="Arial"/>
          <w:sz w:val="24"/>
          <w:szCs w:val="24"/>
          <w:lang w:val="en-US"/>
        </w:rPr>
      </w:pPr>
    </w:p>
    <w:p w:rsidR="00DE17E9" w:rsidRPr="00602521" w:rsidRDefault="00340205" w:rsidP="00340205">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Course content</w:t>
      </w:r>
      <w:r w:rsidR="00DE17E9" w:rsidRPr="00602521">
        <w:rPr>
          <w:rFonts w:ascii="Arial" w:hAnsi="Arial" w:cs="Arial"/>
          <w:b/>
          <w:bCs/>
          <w:sz w:val="24"/>
          <w:szCs w:val="24"/>
          <w:lang w:val="en-US"/>
        </w:rPr>
        <w:t>:</w:t>
      </w:r>
    </w:p>
    <w:p w:rsidR="00DE17E9" w:rsidRPr="00602521" w:rsidRDefault="00DE17E9" w:rsidP="00340205">
      <w:p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1. Well testing objectives and basic tools</w:t>
      </w:r>
    </w:p>
    <w:p w:rsidR="00DE17E9" w:rsidRPr="00602521" w:rsidRDefault="00DE17E9" w:rsidP="00340205">
      <w:p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2. Fundamentals of Flow in Porous Media</w:t>
      </w:r>
    </w:p>
    <w:p w:rsidR="00DE17E9" w:rsidRPr="00602521" w:rsidRDefault="00DE17E9" w:rsidP="00340205">
      <w:p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a. Material balance, equation of state and Darcy’s Law</w:t>
      </w:r>
    </w:p>
    <w:p w:rsidR="00DE17E9" w:rsidRPr="00602521" w:rsidRDefault="00DE17E9" w:rsidP="00340205">
      <w:p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b. Development of the diffusivity equation: Liquid and gas systems</w:t>
      </w:r>
    </w:p>
    <w:p w:rsidR="00DE17E9" w:rsidRPr="00602521" w:rsidRDefault="00DE17E9" w:rsidP="00340205">
      <w:p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3. Solutions/models for Well Test Analysis</w:t>
      </w:r>
    </w:p>
    <w:p w:rsidR="00DE17E9" w:rsidRPr="00602521" w:rsidRDefault="00DE17E9" w:rsidP="00340205">
      <w:p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a. Dimensionless variables</w:t>
      </w:r>
    </w:p>
    <w:p w:rsidR="00DE17E9" w:rsidRPr="00602521" w:rsidRDefault="00DE17E9" w:rsidP="00340205">
      <w:pPr>
        <w:autoSpaceDE w:val="0"/>
        <w:autoSpaceDN w:val="0"/>
        <w:adjustRightInd w:val="0"/>
        <w:spacing w:after="240"/>
        <w:rPr>
          <w:rFonts w:ascii="Arial" w:hAnsi="Arial" w:cs="Arial"/>
          <w:sz w:val="24"/>
          <w:szCs w:val="24"/>
          <w:lang w:val="en-US"/>
        </w:rPr>
      </w:pPr>
      <w:proofErr w:type="gramStart"/>
      <w:r w:rsidRPr="00602521">
        <w:rPr>
          <w:rFonts w:ascii="Arial" w:hAnsi="Arial" w:cs="Arial"/>
          <w:sz w:val="24"/>
          <w:szCs w:val="24"/>
          <w:lang w:val="en-US"/>
        </w:rPr>
        <w:t>b</w:t>
      </w:r>
      <w:proofErr w:type="gramEnd"/>
      <w:r w:rsidRPr="00602521">
        <w:rPr>
          <w:rFonts w:ascii="Arial" w:hAnsi="Arial" w:cs="Arial"/>
          <w:sz w:val="24"/>
          <w:szCs w:val="24"/>
          <w:lang w:val="en-US"/>
        </w:rPr>
        <w:t xml:space="preserve">. Steady-state, </w:t>
      </w:r>
      <w:proofErr w:type="spellStart"/>
      <w:r w:rsidRPr="00602521">
        <w:rPr>
          <w:rFonts w:ascii="Arial" w:hAnsi="Arial" w:cs="Arial"/>
          <w:sz w:val="24"/>
          <w:szCs w:val="24"/>
          <w:lang w:val="en-US"/>
        </w:rPr>
        <w:t>pseudosteady</w:t>
      </w:r>
      <w:proofErr w:type="spellEnd"/>
      <w:r w:rsidRPr="00602521">
        <w:rPr>
          <w:rFonts w:ascii="Arial" w:hAnsi="Arial" w:cs="Arial"/>
          <w:sz w:val="24"/>
          <w:szCs w:val="24"/>
          <w:lang w:val="en-US"/>
        </w:rPr>
        <w:t>-state, and transient flow in radial and other geometries</w:t>
      </w:r>
    </w:p>
    <w:p w:rsidR="00DE17E9" w:rsidRPr="00602521" w:rsidRDefault="00DE17E9" w:rsidP="00340205">
      <w:p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c. Superposition in space</w:t>
      </w:r>
    </w:p>
    <w:p w:rsidR="00DE17E9" w:rsidRPr="00602521" w:rsidRDefault="00DE17E9" w:rsidP="00340205">
      <w:p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d. Adding near wellbore and wellbore phenomena</w:t>
      </w:r>
    </w:p>
    <w:p w:rsidR="00DE17E9" w:rsidRPr="00602521" w:rsidRDefault="00DE17E9" w:rsidP="00340205">
      <w:p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4. Well Test Analysis</w:t>
      </w:r>
    </w:p>
    <w:p w:rsidR="00DE17E9" w:rsidRPr="00602521" w:rsidRDefault="00DE17E9" w:rsidP="00340205">
      <w:p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a. Variable-rate convolution: pressure buildup</w:t>
      </w:r>
    </w:p>
    <w:p w:rsidR="00DE17E9" w:rsidRPr="00602521" w:rsidRDefault="00DE17E9" w:rsidP="00340205">
      <w:p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b. Conventional analysis of pressure drawdown/buildup data</w:t>
      </w:r>
    </w:p>
    <w:p w:rsidR="00DE17E9" w:rsidRPr="00602521" w:rsidRDefault="00DE17E9" w:rsidP="00340205">
      <w:p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c. Analysis of gas well tests</w:t>
      </w:r>
    </w:p>
    <w:p w:rsidR="00DE17E9" w:rsidRPr="00602521" w:rsidRDefault="00DE17E9" w:rsidP="00340205">
      <w:p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 xml:space="preserve">d. </w:t>
      </w:r>
      <w:proofErr w:type="spellStart"/>
      <w:r w:rsidRPr="00602521">
        <w:rPr>
          <w:rFonts w:ascii="Arial" w:hAnsi="Arial" w:cs="Arial"/>
          <w:sz w:val="24"/>
          <w:szCs w:val="24"/>
          <w:lang w:val="en-US"/>
        </w:rPr>
        <w:t>Unfractured</w:t>
      </w:r>
      <w:proofErr w:type="spellEnd"/>
      <w:r w:rsidRPr="00602521">
        <w:rPr>
          <w:rFonts w:ascii="Arial" w:hAnsi="Arial" w:cs="Arial"/>
          <w:sz w:val="24"/>
          <w:szCs w:val="24"/>
          <w:lang w:val="en-US"/>
        </w:rPr>
        <w:t xml:space="preserve"> and fractured wells</w:t>
      </w:r>
    </w:p>
    <w:p w:rsidR="00DE17E9" w:rsidRPr="00602521" w:rsidRDefault="00DE17E9" w:rsidP="00340205">
      <w:p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e. Dual porosity reservoirs</w:t>
      </w:r>
    </w:p>
    <w:p w:rsidR="00DE17E9" w:rsidRPr="00602521" w:rsidRDefault="00DE17E9" w:rsidP="00340205">
      <w:p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5. Design of well tests; software for the analysis of well test data</w:t>
      </w:r>
    </w:p>
    <w:p w:rsidR="00DE17E9" w:rsidRPr="00602521" w:rsidRDefault="00DE17E9" w:rsidP="00340205">
      <w:p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6. Rate transient testing and production analysis:</w:t>
      </w:r>
    </w:p>
    <w:p w:rsidR="00DE17E9" w:rsidRPr="00602521" w:rsidRDefault="00DE17E9" w:rsidP="00340205">
      <w:p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7. Preparing and operating well test equipment</w:t>
      </w:r>
    </w:p>
    <w:p w:rsidR="00DE17E9" w:rsidRPr="00602521" w:rsidRDefault="00DE17E9" w:rsidP="00DE17E9">
      <w:pPr>
        <w:autoSpaceDE w:val="0"/>
        <w:autoSpaceDN w:val="0"/>
        <w:adjustRightInd w:val="0"/>
        <w:rPr>
          <w:rFonts w:ascii="Arial" w:hAnsi="Arial" w:cs="Arial"/>
          <w:b/>
          <w:bCs/>
          <w:sz w:val="24"/>
          <w:szCs w:val="24"/>
          <w:lang w:val="en-US"/>
        </w:rPr>
      </w:pPr>
    </w:p>
    <w:p w:rsidR="00DE17E9" w:rsidRPr="00602521" w:rsidRDefault="00DE17E9" w:rsidP="00DE17E9">
      <w:pPr>
        <w:autoSpaceDE w:val="0"/>
        <w:autoSpaceDN w:val="0"/>
        <w:adjustRightInd w:val="0"/>
        <w:rPr>
          <w:rFonts w:ascii="Arial" w:hAnsi="Arial" w:cs="Arial"/>
          <w:sz w:val="24"/>
          <w:szCs w:val="24"/>
          <w:lang w:val="en-US"/>
        </w:rPr>
      </w:pPr>
      <w:r w:rsidRPr="00602521">
        <w:rPr>
          <w:rFonts w:ascii="Arial" w:hAnsi="Arial" w:cs="Arial"/>
          <w:b/>
          <w:bCs/>
          <w:sz w:val="24"/>
          <w:szCs w:val="24"/>
          <w:lang w:val="en-US"/>
        </w:rPr>
        <w:t xml:space="preserve">Class/Laboratory Schedule: </w:t>
      </w:r>
      <w:r w:rsidRPr="00602521">
        <w:rPr>
          <w:rFonts w:ascii="Arial" w:hAnsi="Arial" w:cs="Arial"/>
          <w:sz w:val="24"/>
          <w:szCs w:val="24"/>
          <w:lang w:val="en-US"/>
        </w:rPr>
        <w:t>150-min (total) lecture per week</w:t>
      </w:r>
    </w:p>
    <w:p w:rsidR="00DE17E9" w:rsidRPr="00602521" w:rsidRDefault="00DE17E9" w:rsidP="00DE17E9">
      <w:pPr>
        <w:autoSpaceDE w:val="0"/>
        <w:autoSpaceDN w:val="0"/>
        <w:adjustRightInd w:val="0"/>
        <w:rPr>
          <w:rFonts w:ascii="Arial" w:hAnsi="Arial" w:cs="Arial"/>
          <w:sz w:val="24"/>
          <w:szCs w:val="24"/>
          <w:lang w:val="en-US"/>
        </w:rPr>
      </w:pPr>
    </w:p>
    <w:p w:rsidR="00DE17E9" w:rsidRPr="00602521" w:rsidRDefault="00C90011" w:rsidP="00C90011">
      <w:p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 </w:t>
      </w:r>
    </w:p>
    <w:p w:rsidR="00DE17E9" w:rsidRPr="00602521" w:rsidRDefault="00DE17E9" w:rsidP="00DE17E9">
      <w:pPr>
        <w:autoSpaceDE w:val="0"/>
        <w:autoSpaceDN w:val="0"/>
        <w:adjustRightInd w:val="0"/>
        <w:rPr>
          <w:rFonts w:ascii="Arial" w:hAnsi="Arial" w:cs="Arial"/>
          <w:sz w:val="24"/>
          <w:szCs w:val="24"/>
          <w:lang w:val="en-US"/>
        </w:rPr>
      </w:pPr>
    </w:p>
    <w:p w:rsidR="00DE17E9" w:rsidRPr="00602521" w:rsidRDefault="00DE17E9" w:rsidP="00DE17E9">
      <w:pPr>
        <w:autoSpaceDE w:val="0"/>
        <w:autoSpaceDN w:val="0"/>
        <w:adjustRightInd w:val="0"/>
        <w:rPr>
          <w:rFonts w:ascii="Arial" w:hAnsi="Arial" w:cs="Arial"/>
          <w:b/>
          <w:bCs/>
          <w:sz w:val="28"/>
          <w:szCs w:val="28"/>
          <w:lang w:val="en-US"/>
        </w:rPr>
      </w:pPr>
      <w:r w:rsidRPr="00602521">
        <w:rPr>
          <w:rFonts w:ascii="Arial" w:hAnsi="Arial" w:cs="Arial"/>
          <w:b/>
          <w:bCs/>
          <w:sz w:val="28"/>
          <w:szCs w:val="28"/>
          <w:lang w:val="en-US"/>
        </w:rPr>
        <w:t>Transport Processes in Petroleum Production</w:t>
      </w:r>
    </w:p>
    <w:p w:rsidR="00DE17E9" w:rsidRPr="00602521" w:rsidRDefault="00DE17E9" w:rsidP="00DE17E9">
      <w:pPr>
        <w:autoSpaceDE w:val="0"/>
        <w:autoSpaceDN w:val="0"/>
        <w:adjustRightInd w:val="0"/>
        <w:rPr>
          <w:rFonts w:ascii="Arial" w:hAnsi="Arial" w:cs="Arial"/>
          <w:b/>
          <w:bCs/>
          <w:sz w:val="24"/>
          <w:szCs w:val="24"/>
          <w:lang w:val="en-US"/>
        </w:rPr>
      </w:pPr>
    </w:p>
    <w:p w:rsidR="00340205" w:rsidRPr="00602521" w:rsidRDefault="00340205" w:rsidP="00DE17E9">
      <w:pPr>
        <w:autoSpaceDE w:val="0"/>
        <w:autoSpaceDN w:val="0"/>
        <w:adjustRightInd w:val="0"/>
        <w:rPr>
          <w:rFonts w:ascii="Arial" w:hAnsi="Arial" w:cs="Arial"/>
          <w:b/>
          <w:bCs/>
          <w:sz w:val="24"/>
          <w:szCs w:val="24"/>
          <w:lang w:val="en-US"/>
        </w:rPr>
      </w:pPr>
    </w:p>
    <w:p w:rsidR="00340205" w:rsidRPr="00602521" w:rsidRDefault="00DE17E9" w:rsidP="00340205">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 xml:space="preserve">Catalog Description: </w:t>
      </w:r>
    </w:p>
    <w:p w:rsidR="00DE17E9" w:rsidRPr="00602521" w:rsidRDefault="00DE17E9" w:rsidP="00340205">
      <w:p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The course covers basics and applications of fluid mechanics (statics; mass, energy, and</w:t>
      </w:r>
      <w:r w:rsidR="00340205" w:rsidRPr="00602521">
        <w:rPr>
          <w:rFonts w:ascii="Arial" w:hAnsi="Arial" w:cs="Arial"/>
          <w:sz w:val="24"/>
          <w:szCs w:val="24"/>
          <w:lang w:val="en-US"/>
        </w:rPr>
        <w:t xml:space="preserve"> </w:t>
      </w:r>
      <w:r w:rsidRPr="00602521">
        <w:rPr>
          <w:rFonts w:ascii="Arial" w:hAnsi="Arial" w:cs="Arial"/>
          <w:sz w:val="24"/>
          <w:szCs w:val="24"/>
          <w:lang w:val="en-US"/>
        </w:rPr>
        <w:t>momentum balances; laminar and turbulent flow, Reynolds number, Moody diagram; flow of non-Newtonian</w:t>
      </w:r>
      <w:r w:rsidR="00340205" w:rsidRPr="00602521">
        <w:rPr>
          <w:rFonts w:ascii="Arial" w:hAnsi="Arial" w:cs="Arial"/>
          <w:sz w:val="24"/>
          <w:szCs w:val="24"/>
          <w:lang w:val="en-US"/>
        </w:rPr>
        <w:t xml:space="preserve"> </w:t>
      </w:r>
      <w:r w:rsidRPr="00602521">
        <w:rPr>
          <w:rFonts w:ascii="Arial" w:hAnsi="Arial" w:cs="Arial"/>
          <w:sz w:val="24"/>
          <w:szCs w:val="24"/>
          <w:lang w:val="en-US"/>
        </w:rPr>
        <w:t>fluids; multi-phase flow; flow in porous media, non-Darcy flow), and of heat transfer (heat conduction, convection, heat exchangers). It also emphasizes analogies and similarities within mass, energy and momentum transport.</w:t>
      </w:r>
    </w:p>
    <w:p w:rsidR="00DE17E9" w:rsidRPr="00602521" w:rsidRDefault="00DE17E9" w:rsidP="00DE17E9">
      <w:pPr>
        <w:autoSpaceDE w:val="0"/>
        <w:autoSpaceDN w:val="0"/>
        <w:adjustRightInd w:val="0"/>
        <w:rPr>
          <w:rFonts w:ascii="Arial" w:hAnsi="Arial" w:cs="Arial"/>
          <w:sz w:val="24"/>
          <w:szCs w:val="24"/>
          <w:lang w:val="en-US"/>
        </w:rPr>
      </w:pPr>
    </w:p>
    <w:p w:rsidR="00340205" w:rsidRPr="00602521" w:rsidRDefault="00340205" w:rsidP="00DE17E9">
      <w:pPr>
        <w:autoSpaceDE w:val="0"/>
        <w:autoSpaceDN w:val="0"/>
        <w:adjustRightInd w:val="0"/>
        <w:rPr>
          <w:rFonts w:ascii="Arial" w:hAnsi="Arial" w:cs="Arial"/>
          <w:sz w:val="24"/>
          <w:szCs w:val="24"/>
          <w:lang w:val="en-US"/>
        </w:rPr>
      </w:pPr>
    </w:p>
    <w:p w:rsidR="00DE17E9" w:rsidRPr="00602521" w:rsidRDefault="00340205" w:rsidP="00340205">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Course contents</w:t>
      </w:r>
      <w:r w:rsidR="00DE17E9" w:rsidRPr="00602521">
        <w:rPr>
          <w:rFonts w:ascii="Arial" w:hAnsi="Arial" w:cs="Arial"/>
          <w:b/>
          <w:bCs/>
          <w:sz w:val="24"/>
          <w:szCs w:val="24"/>
          <w:lang w:val="en-US"/>
        </w:rPr>
        <w:t>:</w:t>
      </w:r>
    </w:p>
    <w:p w:rsidR="00DE17E9" w:rsidRPr="00602521" w:rsidRDefault="00DE17E9" w:rsidP="00976CA0">
      <w:pPr>
        <w:numPr>
          <w:ilvl w:val="3"/>
          <w:numId w:val="164"/>
        </w:numPr>
        <w:autoSpaceDE w:val="0"/>
        <w:autoSpaceDN w:val="0"/>
        <w:adjustRightInd w:val="0"/>
        <w:spacing w:after="240"/>
        <w:ind w:left="567"/>
        <w:jc w:val="both"/>
        <w:rPr>
          <w:rFonts w:ascii="Arial" w:hAnsi="Arial" w:cs="Arial"/>
          <w:sz w:val="24"/>
          <w:szCs w:val="24"/>
          <w:lang w:val="en-US"/>
        </w:rPr>
      </w:pPr>
      <w:r w:rsidRPr="00602521">
        <w:rPr>
          <w:rFonts w:ascii="Arial" w:hAnsi="Arial" w:cs="Arial"/>
          <w:sz w:val="24"/>
          <w:szCs w:val="24"/>
          <w:lang w:val="en-US"/>
        </w:rPr>
        <w:t>Introduction: Transport processes and fluid mechanics; Concepts, properties, and techniques</w:t>
      </w:r>
    </w:p>
    <w:p w:rsidR="00DE17E9" w:rsidRPr="00602521" w:rsidRDefault="00DE17E9" w:rsidP="00976CA0">
      <w:pPr>
        <w:numPr>
          <w:ilvl w:val="3"/>
          <w:numId w:val="164"/>
        </w:numPr>
        <w:autoSpaceDE w:val="0"/>
        <w:autoSpaceDN w:val="0"/>
        <w:adjustRightInd w:val="0"/>
        <w:spacing w:after="240"/>
        <w:ind w:left="567"/>
        <w:jc w:val="both"/>
        <w:rPr>
          <w:rFonts w:ascii="Arial" w:hAnsi="Arial" w:cs="Arial"/>
          <w:sz w:val="24"/>
          <w:szCs w:val="24"/>
          <w:lang w:val="en-US"/>
        </w:rPr>
      </w:pPr>
      <w:r w:rsidRPr="00602521">
        <w:rPr>
          <w:rFonts w:ascii="Arial" w:hAnsi="Arial" w:cs="Arial"/>
          <w:sz w:val="24"/>
          <w:szCs w:val="24"/>
          <w:lang w:val="en-US"/>
        </w:rPr>
        <w:t>Fluid statics: Calculation of pressure, force, area, buoyancy; Pressure measurement</w:t>
      </w:r>
    </w:p>
    <w:p w:rsidR="00DE17E9" w:rsidRPr="00602521" w:rsidRDefault="00DE17E9" w:rsidP="00976CA0">
      <w:pPr>
        <w:numPr>
          <w:ilvl w:val="3"/>
          <w:numId w:val="164"/>
        </w:numPr>
        <w:autoSpaceDE w:val="0"/>
        <w:autoSpaceDN w:val="0"/>
        <w:adjustRightInd w:val="0"/>
        <w:spacing w:after="240"/>
        <w:ind w:left="567"/>
        <w:jc w:val="both"/>
        <w:rPr>
          <w:rFonts w:ascii="Arial" w:hAnsi="Arial" w:cs="Arial"/>
          <w:sz w:val="24"/>
          <w:szCs w:val="24"/>
          <w:lang w:val="en-US"/>
        </w:rPr>
      </w:pPr>
      <w:r w:rsidRPr="00602521">
        <w:rPr>
          <w:rFonts w:ascii="Arial" w:hAnsi="Arial" w:cs="Arial"/>
          <w:sz w:val="24"/>
          <w:szCs w:val="24"/>
          <w:lang w:val="en-US"/>
        </w:rPr>
        <w:t>Mass balance: steady state and unsteady state</w:t>
      </w:r>
    </w:p>
    <w:p w:rsidR="00DE17E9" w:rsidRPr="00602521" w:rsidRDefault="00DE17E9" w:rsidP="00976CA0">
      <w:pPr>
        <w:numPr>
          <w:ilvl w:val="3"/>
          <w:numId w:val="164"/>
        </w:numPr>
        <w:autoSpaceDE w:val="0"/>
        <w:autoSpaceDN w:val="0"/>
        <w:adjustRightInd w:val="0"/>
        <w:spacing w:after="240"/>
        <w:ind w:left="567"/>
        <w:jc w:val="both"/>
        <w:rPr>
          <w:rFonts w:ascii="Arial" w:hAnsi="Arial" w:cs="Arial"/>
          <w:sz w:val="24"/>
          <w:szCs w:val="24"/>
          <w:lang w:val="en-US"/>
        </w:rPr>
      </w:pPr>
      <w:r w:rsidRPr="00602521">
        <w:rPr>
          <w:rFonts w:ascii="Arial" w:hAnsi="Arial" w:cs="Arial"/>
          <w:sz w:val="24"/>
          <w:szCs w:val="24"/>
          <w:lang w:val="en-US"/>
        </w:rPr>
        <w:t>Energy balance: the extended Bernoulli’s equation; Fluid-flow measurements</w:t>
      </w:r>
    </w:p>
    <w:p w:rsidR="00DE17E9" w:rsidRPr="00602521" w:rsidRDefault="00DE17E9" w:rsidP="00976CA0">
      <w:pPr>
        <w:numPr>
          <w:ilvl w:val="3"/>
          <w:numId w:val="164"/>
        </w:numPr>
        <w:autoSpaceDE w:val="0"/>
        <w:autoSpaceDN w:val="0"/>
        <w:adjustRightInd w:val="0"/>
        <w:spacing w:after="240"/>
        <w:ind w:left="567"/>
        <w:jc w:val="both"/>
        <w:rPr>
          <w:rFonts w:ascii="Arial" w:hAnsi="Arial" w:cs="Arial"/>
          <w:sz w:val="24"/>
          <w:szCs w:val="24"/>
          <w:lang w:val="en-US"/>
        </w:rPr>
      </w:pPr>
      <w:r w:rsidRPr="00602521">
        <w:rPr>
          <w:rFonts w:ascii="Arial" w:hAnsi="Arial" w:cs="Arial"/>
          <w:sz w:val="24"/>
          <w:szCs w:val="24"/>
          <w:lang w:val="en-US"/>
        </w:rPr>
        <w:t>Fluid friction characterization; Reynolds number; Laminar and turbulent flow; Minor losses</w:t>
      </w:r>
    </w:p>
    <w:p w:rsidR="00DE17E9" w:rsidRPr="00602521" w:rsidRDefault="00DE17E9" w:rsidP="00976CA0">
      <w:pPr>
        <w:numPr>
          <w:ilvl w:val="3"/>
          <w:numId w:val="164"/>
        </w:numPr>
        <w:autoSpaceDE w:val="0"/>
        <w:autoSpaceDN w:val="0"/>
        <w:adjustRightInd w:val="0"/>
        <w:spacing w:after="240"/>
        <w:ind w:left="567"/>
        <w:jc w:val="both"/>
        <w:rPr>
          <w:rFonts w:ascii="Arial" w:hAnsi="Arial" w:cs="Arial"/>
          <w:sz w:val="24"/>
          <w:szCs w:val="24"/>
          <w:lang w:val="en-US"/>
        </w:rPr>
      </w:pPr>
      <w:r w:rsidRPr="00602521">
        <w:rPr>
          <w:rFonts w:ascii="Arial" w:hAnsi="Arial" w:cs="Arial"/>
          <w:sz w:val="24"/>
          <w:szCs w:val="24"/>
          <w:lang w:val="en-US"/>
        </w:rPr>
        <w:t>Non-Newtonian fluid flow: Models and calculations; Starting and stopping flows, water hammer</w:t>
      </w:r>
    </w:p>
    <w:p w:rsidR="00DE17E9" w:rsidRPr="00602521" w:rsidRDefault="00DE17E9" w:rsidP="00976CA0">
      <w:pPr>
        <w:numPr>
          <w:ilvl w:val="3"/>
          <w:numId w:val="164"/>
        </w:numPr>
        <w:autoSpaceDE w:val="0"/>
        <w:autoSpaceDN w:val="0"/>
        <w:adjustRightInd w:val="0"/>
        <w:spacing w:after="240"/>
        <w:ind w:left="567"/>
        <w:jc w:val="both"/>
        <w:rPr>
          <w:rFonts w:ascii="Arial" w:hAnsi="Arial" w:cs="Arial"/>
          <w:sz w:val="24"/>
          <w:szCs w:val="24"/>
          <w:lang w:val="en-US"/>
        </w:rPr>
      </w:pPr>
      <w:r w:rsidRPr="00602521">
        <w:rPr>
          <w:rFonts w:ascii="Arial" w:hAnsi="Arial" w:cs="Arial"/>
          <w:sz w:val="24"/>
          <w:szCs w:val="24"/>
          <w:lang w:val="en-US"/>
        </w:rPr>
        <w:t>Gas flow; Chokes; Flow in gas wells</w:t>
      </w:r>
    </w:p>
    <w:p w:rsidR="00DE17E9" w:rsidRPr="00602521" w:rsidRDefault="00DE17E9" w:rsidP="00976CA0">
      <w:pPr>
        <w:numPr>
          <w:ilvl w:val="3"/>
          <w:numId w:val="164"/>
        </w:numPr>
        <w:autoSpaceDE w:val="0"/>
        <w:autoSpaceDN w:val="0"/>
        <w:adjustRightInd w:val="0"/>
        <w:spacing w:after="240"/>
        <w:ind w:left="567"/>
        <w:jc w:val="both"/>
        <w:rPr>
          <w:rFonts w:ascii="Arial" w:hAnsi="Arial" w:cs="Arial"/>
          <w:sz w:val="24"/>
          <w:szCs w:val="24"/>
          <w:lang w:val="en-US"/>
        </w:rPr>
      </w:pPr>
      <w:r w:rsidRPr="00602521">
        <w:rPr>
          <w:rFonts w:ascii="Arial" w:hAnsi="Arial" w:cs="Arial"/>
          <w:sz w:val="24"/>
          <w:szCs w:val="24"/>
          <w:lang w:val="en-US"/>
        </w:rPr>
        <w:t>Dimensional Analysis</w:t>
      </w:r>
    </w:p>
    <w:p w:rsidR="00DE17E9" w:rsidRPr="00602521" w:rsidRDefault="00DE17E9" w:rsidP="00976CA0">
      <w:pPr>
        <w:numPr>
          <w:ilvl w:val="3"/>
          <w:numId w:val="164"/>
        </w:numPr>
        <w:autoSpaceDE w:val="0"/>
        <w:autoSpaceDN w:val="0"/>
        <w:adjustRightInd w:val="0"/>
        <w:spacing w:after="240"/>
        <w:ind w:left="567"/>
        <w:jc w:val="both"/>
        <w:rPr>
          <w:rFonts w:ascii="Arial" w:hAnsi="Arial" w:cs="Arial"/>
          <w:sz w:val="24"/>
          <w:szCs w:val="24"/>
          <w:lang w:val="en-US"/>
        </w:rPr>
      </w:pPr>
      <w:r w:rsidRPr="00602521">
        <w:rPr>
          <w:rFonts w:ascii="Arial" w:hAnsi="Arial" w:cs="Arial"/>
          <w:sz w:val="24"/>
          <w:szCs w:val="24"/>
          <w:lang w:val="en-US"/>
        </w:rPr>
        <w:t>Gas-liquid flows: Gravity and surface tension effects; Pressure traverse in producing wells</w:t>
      </w:r>
    </w:p>
    <w:p w:rsidR="00DE17E9" w:rsidRPr="00602521" w:rsidRDefault="00DE17E9" w:rsidP="00976CA0">
      <w:pPr>
        <w:numPr>
          <w:ilvl w:val="3"/>
          <w:numId w:val="164"/>
        </w:numPr>
        <w:autoSpaceDE w:val="0"/>
        <w:autoSpaceDN w:val="0"/>
        <w:adjustRightInd w:val="0"/>
        <w:spacing w:after="240"/>
        <w:ind w:left="567"/>
        <w:jc w:val="both"/>
        <w:rPr>
          <w:rFonts w:ascii="Arial" w:hAnsi="Arial" w:cs="Arial"/>
          <w:sz w:val="24"/>
          <w:szCs w:val="24"/>
          <w:lang w:val="en-US"/>
        </w:rPr>
      </w:pPr>
      <w:r w:rsidRPr="00602521">
        <w:rPr>
          <w:rFonts w:ascii="Arial" w:hAnsi="Arial" w:cs="Arial"/>
          <w:sz w:val="24"/>
          <w:szCs w:val="24"/>
          <w:lang w:val="en-US"/>
        </w:rPr>
        <w:t>Flow in porous media: Darcy flow; non-Darcy flow; Ergun equation; Compressible flow</w:t>
      </w:r>
    </w:p>
    <w:p w:rsidR="00DE17E9" w:rsidRPr="00602521" w:rsidRDefault="00DE17E9" w:rsidP="00976CA0">
      <w:pPr>
        <w:numPr>
          <w:ilvl w:val="3"/>
          <w:numId w:val="164"/>
        </w:numPr>
        <w:autoSpaceDE w:val="0"/>
        <w:autoSpaceDN w:val="0"/>
        <w:adjustRightInd w:val="0"/>
        <w:spacing w:after="240"/>
        <w:ind w:left="567"/>
        <w:jc w:val="both"/>
        <w:rPr>
          <w:rFonts w:ascii="Arial" w:hAnsi="Arial" w:cs="Arial"/>
          <w:sz w:val="24"/>
          <w:szCs w:val="24"/>
          <w:lang w:val="en-US"/>
        </w:rPr>
      </w:pPr>
      <w:r w:rsidRPr="00602521">
        <w:rPr>
          <w:rFonts w:ascii="Arial" w:hAnsi="Arial" w:cs="Arial"/>
          <w:sz w:val="24"/>
          <w:szCs w:val="24"/>
          <w:lang w:val="en-US"/>
        </w:rPr>
        <w:t>Heat and mass transfer: Conduction and convection; Steady state and unsteady state</w:t>
      </w:r>
    </w:p>
    <w:p w:rsidR="00DE17E9" w:rsidRPr="00602521" w:rsidRDefault="00DE17E9" w:rsidP="00976CA0">
      <w:pPr>
        <w:numPr>
          <w:ilvl w:val="3"/>
          <w:numId w:val="164"/>
        </w:numPr>
        <w:autoSpaceDE w:val="0"/>
        <w:autoSpaceDN w:val="0"/>
        <w:adjustRightInd w:val="0"/>
        <w:spacing w:after="240"/>
        <w:ind w:left="567"/>
        <w:jc w:val="both"/>
        <w:rPr>
          <w:rFonts w:ascii="Arial" w:hAnsi="Arial" w:cs="Arial"/>
          <w:sz w:val="24"/>
          <w:szCs w:val="24"/>
          <w:lang w:val="en-US"/>
        </w:rPr>
      </w:pPr>
      <w:r w:rsidRPr="00602521">
        <w:rPr>
          <w:rFonts w:ascii="Arial" w:hAnsi="Arial" w:cs="Arial"/>
          <w:sz w:val="24"/>
          <w:szCs w:val="24"/>
          <w:lang w:val="en-US"/>
        </w:rPr>
        <w:t>Heat exchangers</w:t>
      </w:r>
    </w:p>
    <w:p w:rsidR="00DE17E9" w:rsidRPr="00602521" w:rsidRDefault="00DE17E9" w:rsidP="00976CA0">
      <w:pPr>
        <w:numPr>
          <w:ilvl w:val="3"/>
          <w:numId w:val="164"/>
        </w:numPr>
        <w:autoSpaceDE w:val="0"/>
        <w:autoSpaceDN w:val="0"/>
        <w:adjustRightInd w:val="0"/>
        <w:spacing w:after="240"/>
        <w:ind w:left="567"/>
        <w:jc w:val="both"/>
        <w:rPr>
          <w:rFonts w:ascii="Arial" w:hAnsi="Arial" w:cs="Arial"/>
          <w:sz w:val="24"/>
          <w:szCs w:val="24"/>
          <w:lang w:val="en-US"/>
        </w:rPr>
      </w:pPr>
      <w:r w:rsidRPr="00602521">
        <w:rPr>
          <w:rFonts w:ascii="Arial" w:hAnsi="Arial" w:cs="Arial"/>
          <w:sz w:val="24"/>
          <w:szCs w:val="24"/>
          <w:lang w:val="en-US"/>
        </w:rPr>
        <w:t>Analogies and differential models</w:t>
      </w:r>
    </w:p>
    <w:p w:rsidR="00DE17E9" w:rsidRPr="00602521" w:rsidRDefault="00DE17E9" w:rsidP="00DE17E9">
      <w:pPr>
        <w:autoSpaceDE w:val="0"/>
        <w:autoSpaceDN w:val="0"/>
        <w:adjustRightInd w:val="0"/>
        <w:rPr>
          <w:rFonts w:ascii="Arial" w:hAnsi="Arial" w:cs="Arial"/>
          <w:b/>
          <w:bCs/>
          <w:sz w:val="24"/>
          <w:szCs w:val="24"/>
          <w:lang w:val="en-US"/>
        </w:rPr>
      </w:pPr>
    </w:p>
    <w:p w:rsidR="00340205" w:rsidRPr="00602521" w:rsidRDefault="00340205" w:rsidP="00DE17E9">
      <w:pPr>
        <w:autoSpaceDE w:val="0"/>
        <w:autoSpaceDN w:val="0"/>
        <w:adjustRightInd w:val="0"/>
        <w:rPr>
          <w:rFonts w:ascii="Arial" w:hAnsi="Arial" w:cs="Arial"/>
          <w:b/>
          <w:bCs/>
          <w:sz w:val="24"/>
          <w:szCs w:val="24"/>
          <w:lang w:val="en-US"/>
        </w:rPr>
      </w:pPr>
    </w:p>
    <w:p w:rsidR="00DE17E9" w:rsidRPr="00602521" w:rsidRDefault="00DE17E9" w:rsidP="00DE17E9">
      <w:pPr>
        <w:autoSpaceDE w:val="0"/>
        <w:autoSpaceDN w:val="0"/>
        <w:adjustRightInd w:val="0"/>
        <w:rPr>
          <w:rFonts w:ascii="Arial" w:hAnsi="Arial" w:cs="Arial"/>
          <w:sz w:val="24"/>
          <w:szCs w:val="24"/>
          <w:lang w:val="en-US"/>
        </w:rPr>
      </w:pPr>
      <w:r w:rsidRPr="00602521">
        <w:rPr>
          <w:rFonts w:ascii="Arial" w:hAnsi="Arial" w:cs="Arial"/>
          <w:b/>
          <w:bCs/>
          <w:sz w:val="24"/>
          <w:szCs w:val="24"/>
          <w:lang w:val="en-US"/>
        </w:rPr>
        <w:t xml:space="preserve">Class/Laboratory Schedule: </w:t>
      </w:r>
      <w:r w:rsidRPr="00602521">
        <w:rPr>
          <w:rFonts w:ascii="Arial" w:hAnsi="Arial" w:cs="Arial"/>
          <w:sz w:val="24"/>
          <w:szCs w:val="24"/>
          <w:lang w:val="en-US"/>
        </w:rPr>
        <w:t>150-min (total) lecture per week.</w:t>
      </w:r>
    </w:p>
    <w:p w:rsidR="00DE17E9" w:rsidRPr="00602521" w:rsidRDefault="00DE17E9" w:rsidP="00DE17E9">
      <w:pPr>
        <w:autoSpaceDE w:val="0"/>
        <w:autoSpaceDN w:val="0"/>
        <w:adjustRightInd w:val="0"/>
        <w:rPr>
          <w:rFonts w:ascii="Arial" w:hAnsi="Arial" w:cs="Arial"/>
          <w:sz w:val="24"/>
          <w:szCs w:val="24"/>
          <w:lang w:val="en-US"/>
        </w:rPr>
      </w:pPr>
    </w:p>
    <w:p w:rsidR="00DE17E9" w:rsidRPr="00602521" w:rsidRDefault="00DE17E9" w:rsidP="00DE17E9">
      <w:pPr>
        <w:autoSpaceDE w:val="0"/>
        <w:autoSpaceDN w:val="0"/>
        <w:adjustRightInd w:val="0"/>
        <w:rPr>
          <w:rFonts w:ascii="Arial" w:hAnsi="Arial" w:cs="Arial"/>
          <w:sz w:val="24"/>
          <w:szCs w:val="24"/>
          <w:lang w:val="en-US"/>
        </w:rPr>
      </w:pPr>
      <w:r w:rsidRPr="00602521">
        <w:rPr>
          <w:rFonts w:ascii="Arial" w:hAnsi="Arial" w:cs="Arial"/>
          <w:sz w:val="24"/>
          <w:szCs w:val="24"/>
          <w:lang w:val="en-US"/>
        </w:rPr>
        <w:br w:type="page"/>
      </w:r>
    </w:p>
    <w:p w:rsidR="00DE17E9" w:rsidRPr="00602521" w:rsidRDefault="00DE17E9" w:rsidP="00DE17E9">
      <w:pPr>
        <w:autoSpaceDE w:val="0"/>
        <w:autoSpaceDN w:val="0"/>
        <w:adjustRightInd w:val="0"/>
        <w:rPr>
          <w:rFonts w:ascii="Arial" w:hAnsi="Arial" w:cs="Arial"/>
          <w:b/>
          <w:bCs/>
          <w:sz w:val="28"/>
          <w:szCs w:val="28"/>
          <w:lang w:val="en-US"/>
        </w:rPr>
      </w:pPr>
      <w:r w:rsidRPr="00602521">
        <w:rPr>
          <w:rFonts w:ascii="Arial" w:hAnsi="Arial" w:cs="Arial"/>
          <w:b/>
          <w:bCs/>
          <w:sz w:val="28"/>
          <w:szCs w:val="28"/>
          <w:lang w:val="en-US"/>
        </w:rPr>
        <w:lastRenderedPageBreak/>
        <w:t>Drilling Engineering</w:t>
      </w:r>
    </w:p>
    <w:p w:rsidR="00DE17E9" w:rsidRPr="00602521" w:rsidRDefault="00DE17E9" w:rsidP="00DE17E9">
      <w:pPr>
        <w:autoSpaceDE w:val="0"/>
        <w:autoSpaceDN w:val="0"/>
        <w:adjustRightInd w:val="0"/>
        <w:rPr>
          <w:rFonts w:ascii="Arial" w:hAnsi="Arial" w:cs="Arial"/>
          <w:b/>
          <w:bCs/>
          <w:sz w:val="24"/>
          <w:szCs w:val="24"/>
          <w:lang w:val="en-US"/>
        </w:rPr>
      </w:pPr>
    </w:p>
    <w:p w:rsidR="00340205" w:rsidRPr="00602521" w:rsidRDefault="00340205" w:rsidP="00DE17E9">
      <w:pPr>
        <w:autoSpaceDE w:val="0"/>
        <w:autoSpaceDN w:val="0"/>
        <w:adjustRightInd w:val="0"/>
        <w:rPr>
          <w:rFonts w:ascii="Arial" w:hAnsi="Arial" w:cs="Arial"/>
          <w:b/>
          <w:bCs/>
          <w:sz w:val="24"/>
          <w:szCs w:val="24"/>
          <w:lang w:val="en-US"/>
        </w:rPr>
      </w:pPr>
    </w:p>
    <w:p w:rsidR="00340205" w:rsidRPr="00602521" w:rsidRDefault="00DE17E9" w:rsidP="00340205">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 xml:space="preserve">Catalog Description: </w:t>
      </w:r>
    </w:p>
    <w:p w:rsidR="00DE17E9" w:rsidRPr="00602521" w:rsidRDefault="00DE17E9" w:rsidP="00340205">
      <w:p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The design and evaluation of well drilling systems; identification and solution of drilling</w:t>
      </w:r>
      <w:r w:rsidR="00340205" w:rsidRPr="00602521">
        <w:rPr>
          <w:rFonts w:ascii="Arial" w:hAnsi="Arial" w:cs="Arial"/>
          <w:sz w:val="24"/>
          <w:szCs w:val="24"/>
          <w:lang w:val="en-US"/>
        </w:rPr>
        <w:t xml:space="preserve"> </w:t>
      </w:r>
      <w:r w:rsidRPr="00602521">
        <w:rPr>
          <w:rFonts w:ascii="Arial" w:hAnsi="Arial" w:cs="Arial"/>
          <w:sz w:val="24"/>
          <w:szCs w:val="24"/>
          <w:lang w:val="en-US"/>
        </w:rPr>
        <w:t>problems; wellbore hydraulics, well control, casing design; well cementing directional drilling, offshore drilling.</w:t>
      </w:r>
    </w:p>
    <w:p w:rsidR="00DE17E9" w:rsidRPr="00602521" w:rsidRDefault="00DE17E9" w:rsidP="00DE17E9">
      <w:pPr>
        <w:autoSpaceDE w:val="0"/>
        <w:autoSpaceDN w:val="0"/>
        <w:adjustRightInd w:val="0"/>
        <w:rPr>
          <w:rFonts w:ascii="Arial" w:hAnsi="Arial" w:cs="Arial"/>
          <w:sz w:val="24"/>
          <w:szCs w:val="24"/>
          <w:lang w:val="en-US"/>
        </w:rPr>
      </w:pPr>
    </w:p>
    <w:p w:rsidR="00340205" w:rsidRPr="00602521" w:rsidRDefault="00340205" w:rsidP="00DE17E9">
      <w:pPr>
        <w:autoSpaceDE w:val="0"/>
        <w:autoSpaceDN w:val="0"/>
        <w:adjustRightInd w:val="0"/>
        <w:rPr>
          <w:rFonts w:ascii="Arial" w:hAnsi="Arial" w:cs="Arial"/>
          <w:sz w:val="24"/>
          <w:szCs w:val="24"/>
          <w:lang w:val="en-US"/>
        </w:rPr>
      </w:pPr>
    </w:p>
    <w:p w:rsidR="00DE17E9" w:rsidRPr="00602521" w:rsidRDefault="00340205" w:rsidP="00340205">
      <w:pPr>
        <w:autoSpaceDE w:val="0"/>
        <w:autoSpaceDN w:val="0"/>
        <w:adjustRightInd w:val="0"/>
        <w:spacing w:line="360" w:lineRule="auto"/>
        <w:rPr>
          <w:rFonts w:ascii="Arial" w:hAnsi="Arial" w:cs="Arial"/>
          <w:sz w:val="24"/>
          <w:szCs w:val="24"/>
          <w:lang w:val="en-US"/>
        </w:rPr>
      </w:pPr>
      <w:r w:rsidRPr="00602521">
        <w:rPr>
          <w:rFonts w:ascii="Arial" w:hAnsi="Arial" w:cs="Arial"/>
          <w:b/>
          <w:bCs/>
          <w:sz w:val="24"/>
          <w:szCs w:val="24"/>
          <w:lang w:val="en-US"/>
        </w:rPr>
        <w:t>Course contents</w:t>
      </w:r>
      <w:r w:rsidR="00DE17E9" w:rsidRPr="00602521">
        <w:rPr>
          <w:rFonts w:ascii="Arial" w:hAnsi="Arial" w:cs="Arial"/>
          <w:sz w:val="24"/>
          <w:szCs w:val="24"/>
          <w:lang w:val="en-US"/>
        </w:rPr>
        <w:t>:</w:t>
      </w:r>
    </w:p>
    <w:p w:rsidR="00DE17E9" w:rsidRPr="00602521" w:rsidRDefault="00DE17E9" w:rsidP="00976CA0">
      <w:pPr>
        <w:numPr>
          <w:ilvl w:val="3"/>
          <w:numId w:val="166"/>
        </w:numPr>
        <w:autoSpaceDE w:val="0"/>
        <w:autoSpaceDN w:val="0"/>
        <w:adjustRightInd w:val="0"/>
        <w:spacing w:after="240"/>
        <w:ind w:left="851"/>
        <w:rPr>
          <w:rFonts w:ascii="Arial" w:hAnsi="Arial" w:cs="Arial"/>
          <w:sz w:val="24"/>
          <w:szCs w:val="24"/>
          <w:lang w:val="en-US"/>
        </w:rPr>
      </w:pPr>
      <w:r w:rsidRPr="00602521">
        <w:rPr>
          <w:rFonts w:ascii="Arial" w:hAnsi="Arial" w:cs="Arial"/>
          <w:sz w:val="24"/>
          <w:szCs w:val="24"/>
          <w:lang w:val="en-US"/>
        </w:rPr>
        <w:t>Types of drilling rigs and drilling platforms</w:t>
      </w:r>
    </w:p>
    <w:p w:rsidR="00DE17E9" w:rsidRPr="00602521" w:rsidRDefault="00DE17E9" w:rsidP="00976CA0">
      <w:pPr>
        <w:numPr>
          <w:ilvl w:val="3"/>
          <w:numId w:val="166"/>
        </w:numPr>
        <w:autoSpaceDE w:val="0"/>
        <w:autoSpaceDN w:val="0"/>
        <w:adjustRightInd w:val="0"/>
        <w:spacing w:after="240"/>
        <w:ind w:left="851"/>
        <w:rPr>
          <w:rFonts w:ascii="Arial" w:hAnsi="Arial" w:cs="Arial"/>
          <w:sz w:val="24"/>
          <w:szCs w:val="24"/>
          <w:lang w:val="en-US"/>
        </w:rPr>
      </w:pPr>
      <w:r w:rsidRPr="00602521">
        <w:rPr>
          <w:rFonts w:ascii="Arial" w:hAnsi="Arial" w:cs="Arial"/>
          <w:sz w:val="24"/>
          <w:szCs w:val="24"/>
          <w:lang w:val="en-US"/>
        </w:rPr>
        <w:t>Drilling problems and solutions</w:t>
      </w:r>
    </w:p>
    <w:p w:rsidR="00DE17E9" w:rsidRPr="00602521" w:rsidRDefault="00DE17E9" w:rsidP="00976CA0">
      <w:pPr>
        <w:numPr>
          <w:ilvl w:val="3"/>
          <w:numId w:val="166"/>
        </w:numPr>
        <w:autoSpaceDE w:val="0"/>
        <w:autoSpaceDN w:val="0"/>
        <w:adjustRightInd w:val="0"/>
        <w:spacing w:after="240"/>
        <w:ind w:left="851"/>
        <w:rPr>
          <w:rFonts w:ascii="Arial" w:hAnsi="Arial" w:cs="Arial"/>
          <w:sz w:val="24"/>
          <w:szCs w:val="24"/>
          <w:lang w:val="en-US"/>
        </w:rPr>
      </w:pPr>
      <w:r w:rsidRPr="00602521">
        <w:rPr>
          <w:rFonts w:ascii="Arial" w:hAnsi="Arial" w:cs="Arial"/>
          <w:sz w:val="24"/>
          <w:szCs w:val="24"/>
          <w:lang w:val="en-US"/>
        </w:rPr>
        <w:t>Wellbore hydraulics and design of circulation system</w:t>
      </w:r>
    </w:p>
    <w:p w:rsidR="00DE17E9" w:rsidRPr="00602521" w:rsidRDefault="00DE17E9" w:rsidP="00976CA0">
      <w:pPr>
        <w:numPr>
          <w:ilvl w:val="3"/>
          <w:numId w:val="166"/>
        </w:numPr>
        <w:autoSpaceDE w:val="0"/>
        <w:autoSpaceDN w:val="0"/>
        <w:adjustRightInd w:val="0"/>
        <w:spacing w:after="240"/>
        <w:ind w:left="851"/>
        <w:rPr>
          <w:rFonts w:ascii="Arial" w:hAnsi="Arial" w:cs="Arial"/>
          <w:sz w:val="24"/>
          <w:szCs w:val="24"/>
          <w:lang w:val="en-US"/>
        </w:rPr>
      </w:pPr>
      <w:r w:rsidRPr="00602521">
        <w:rPr>
          <w:rFonts w:ascii="Arial" w:hAnsi="Arial" w:cs="Arial"/>
          <w:sz w:val="24"/>
          <w:szCs w:val="24"/>
          <w:lang w:val="en-US"/>
        </w:rPr>
        <w:t xml:space="preserve">Casing design procedures; collapse, burst, tension, </w:t>
      </w:r>
      <w:proofErr w:type="spellStart"/>
      <w:r w:rsidRPr="00602521">
        <w:rPr>
          <w:rFonts w:ascii="Arial" w:hAnsi="Arial" w:cs="Arial"/>
          <w:sz w:val="24"/>
          <w:szCs w:val="24"/>
          <w:lang w:val="en-US"/>
        </w:rPr>
        <w:t>triaxial</w:t>
      </w:r>
      <w:proofErr w:type="spellEnd"/>
      <w:r w:rsidRPr="00602521">
        <w:rPr>
          <w:rFonts w:ascii="Arial" w:hAnsi="Arial" w:cs="Arial"/>
          <w:sz w:val="24"/>
          <w:szCs w:val="24"/>
          <w:lang w:val="en-US"/>
        </w:rPr>
        <w:t xml:space="preserve"> design</w:t>
      </w:r>
    </w:p>
    <w:p w:rsidR="00DE17E9" w:rsidRPr="00602521" w:rsidRDefault="00DE17E9" w:rsidP="00976CA0">
      <w:pPr>
        <w:numPr>
          <w:ilvl w:val="3"/>
          <w:numId w:val="166"/>
        </w:numPr>
        <w:autoSpaceDE w:val="0"/>
        <w:autoSpaceDN w:val="0"/>
        <w:adjustRightInd w:val="0"/>
        <w:spacing w:after="240"/>
        <w:ind w:left="851"/>
        <w:rPr>
          <w:rFonts w:ascii="Arial" w:hAnsi="Arial" w:cs="Arial"/>
          <w:sz w:val="24"/>
          <w:szCs w:val="24"/>
          <w:lang w:val="en-US"/>
        </w:rPr>
      </w:pPr>
      <w:r w:rsidRPr="00602521">
        <w:rPr>
          <w:rFonts w:ascii="Arial" w:hAnsi="Arial" w:cs="Arial"/>
          <w:sz w:val="24"/>
          <w:szCs w:val="24"/>
          <w:lang w:val="en-US"/>
        </w:rPr>
        <w:t>Abnormal pressures prediction, well control</w:t>
      </w:r>
    </w:p>
    <w:p w:rsidR="00DE17E9" w:rsidRPr="00602521" w:rsidRDefault="00DE17E9" w:rsidP="00976CA0">
      <w:pPr>
        <w:numPr>
          <w:ilvl w:val="3"/>
          <w:numId w:val="166"/>
        </w:numPr>
        <w:autoSpaceDE w:val="0"/>
        <w:autoSpaceDN w:val="0"/>
        <w:adjustRightInd w:val="0"/>
        <w:spacing w:after="240"/>
        <w:ind w:left="851"/>
        <w:rPr>
          <w:rFonts w:ascii="Arial" w:hAnsi="Arial" w:cs="Arial"/>
          <w:sz w:val="24"/>
          <w:szCs w:val="24"/>
          <w:lang w:val="en-US"/>
        </w:rPr>
      </w:pPr>
      <w:r w:rsidRPr="00602521">
        <w:rPr>
          <w:rFonts w:ascii="Arial" w:hAnsi="Arial" w:cs="Arial"/>
          <w:sz w:val="24"/>
          <w:szCs w:val="24"/>
          <w:lang w:val="en-US"/>
        </w:rPr>
        <w:t>Fracture gradient prediction</w:t>
      </w:r>
    </w:p>
    <w:p w:rsidR="00DE17E9" w:rsidRPr="00602521" w:rsidRDefault="00DE17E9" w:rsidP="00976CA0">
      <w:pPr>
        <w:numPr>
          <w:ilvl w:val="3"/>
          <w:numId w:val="166"/>
        </w:numPr>
        <w:autoSpaceDE w:val="0"/>
        <w:autoSpaceDN w:val="0"/>
        <w:adjustRightInd w:val="0"/>
        <w:spacing w:after="240"/>
        <w:ind w:left="851"/>
        <w:rPr>
          <w:rFonts w:ascii="Arial" w:hAnsi="Arial" w:cs="Arial"/>
          <w:sz w:val="24"/>
          <w:szCs w:val="24"/>
          <w:lang w:val="en-US"/>
        </w:rPr>
      </w:pPr>
      <w:r w:rsidRPr="00602521">
        <w:rPr>
          <w:rFonts w:ascii="Arial" w:hAnsi="Arial" w:cs="Arial"/>
          <w:sz w:val="24"/>
          <w:szCs w:val="24"/>
          <w:lang w:val="en-US"/>
        </w:rPr>
        <w:t>Rock mechanics for drilling and wellbore stability</w:t>
      </w:r>
    </w:p>
    <w:p w:rsidR="00DE17E9" w:rsidRPr="00602521" w:rsidRDefault="00DE17E9" w:rsidP="00976CA0">
      <w:pPr>
        <w:numPr>
          <w:ilvl w:val="3"/>
          <w:numId w:val="166"/>
        </w:numPr>
        <w:autoSpaceDE w:val="0"/>
        <w:autoSpaceDN w:val="0"/>
        <w:adjustRightInd w:val="0"/>
        <w:spacing w:after="240"/>
        <w:ind w:left="851"/>
        <w:rPr>
          <w:rFonts w:ascii="Arial" w:hAnsi="Arial" w:cs="Arial"/>
          <w:sz w:val="24"/>
          <w:szCs w:val="24"/>
          <w:lang w:val="en-US"/>
        </w:rPr>
      </w:pPr>
      <w:r w:rsidRPr="00602521">
        <w:rPr>
          <w:rFonts w:ascii="Arial" w:hAnsi="Arial" w:cs="Arial"/>
          <w:sz w:val="24"/>
          <w:szCs w:val="24"/>
          <w:lang w:val="en-US"/>
        </w:rPr>
        <w:t>Well design for safety and efficiency</w:t>
      </w:r>
    </w:p>
    <w:p w:rsidR="00DE17E9" w:rsidRPr="00602521" w:rsidRDefault="00DE17E9" w:rsidP="00976CA0">
      <w:pPr>
        <w:numPr>
          <w:ilvl w:val="3"/>
          <w:numId w:val="166"/>
        </w:numPr>
        <w:autoSpaceDE w:val="0"/>
        <w:autoSpaceDN w:val="0"/>
        <w:adjustRightInd w:val="0"/>
        <w:spacing w:after="240"/>
        <w:ind w:left="851"/>
        <w:rPr>
          <w:rFonts w:ascii="Arial" w:hAnsi="Arial" w:cs="Arial"/>
          <w:sz w:val="24"/>
          <w:szCs w:val="24"/>
          <w:lang w:val="en-US"/>
        </w:rPr>
      </w:pPr>
      <w:r w:rsidRPr="00602521">
        <w:rPr>
          <w:rFonts w:ascii="Arial" w:hAnsi="Arial" w:cs="Arial"/>
          <w:sz w:val="24"/>
          <w:szCs w:val="24"/>
          <w:lang w:val="en-US"/>
        </w:rPr>
        <w:t>Design of primary and secondary cementing jobs</w:t>
      </w:r>
    </w:p>
    <w:p w:rsidR="00DE17E9" w:rsidRPr="00602521" w:rsidRDefault="00DE17E9" w:rsidP="00976CA0">
      <w:pPr>
        <w:numPr>
          <w:ilvl w:val="3"/>
          <w:numId w:val="166"/>
        </w:numPr>
        <w:autoSpaceDE w:val="0"/>
        <w:autoSpaceDN w:val="0"/>
        <w:adjustRightInd w:val="0"/>
        <w:spacing w:after="240"/>
        <w:ind w:left="851"/>
        <w:rPr>
          <w:rFonts w:ascii="Arial" w:hAnsi="Arial" w:cs="Arial"/>
          <w:sz w:val="24"/>
          <w:szCs w:val="24"/>
          <w:lang w:val="en-US"/>
        </w:rPr>
      </w:pPr>
      <w:r w:rsidRPr="00602521">
        <w:rPr>
          <w:rFonts w:ascii="Arial" w:hAnsi="Arial" w:cs="Arial"/>
          <w:sz w:val="24"/>
          <w:szCs w:val="24"/>
          <w:lang w:val="en-US"/>
        </w:rPr>
        <w:t>Liner cementing, setting of cement plugs, cementing from floating drilling rigs</w:t>
      </w:r>
    </w:p>
    <w:p w:rsidR="00DE17E9" w:rsidRPr="00602521" w:rsidRDefault="00DE17E9" w:rsidP="00976CA0">
      <w:pPr>
        <w:numPr>
          <w:ilvl w:val="3"/>
          <w:numId w:val="166"/>
        </w:numPr>
        <w:autoSpaceDE w:val="0"/>
        <w:autoSpaceDN w:val="0"/>
        <w:adjustRightInd w:val="0"/>
        <w:spacing w:after="240"/>
        <w:ind w:left="851"/>
        <w:rPr>
          <w:rFonts w:ascii="Arial" w:hAnsi="Arial" w:cs="Arial"/>
          <w:sz w:val="24"/>
          <w:szCs w:val="24"/>
          <w:lang w:val="en-US"/>
        </w:rPr>
      </w:pPr>
      <w:r w:rsidRPr="00602521">
        <w:rPr>
          <w:rFonts w:ascii="Arial" w:hAnsi="Arial" w:cs="Arial"/>
          <w:sz w:val="24"/>
          <w:szCs w:val="24"/>
          <w:lang w:val="en-US"/>
        </w:rPr>
        <w:t>Directional drilling, wellbore surveying techniques</w:t>
      </w:r>
    </w:p>
    <w:p w:rsidR="00DE17E9" w:rsidRPr="00602521" w:rsidRDefault="00DE17E9" w:rsidP="00976CA0">
      <w:pPr>
        <w:numPr>
          <w:ilvl w:val="3"/>
          <w:numId w:val="166"/>
        </w:numPr>
        <w:autoSpaceDE w:val="0"/>
        <w:autoSpaceDN w:val="0"/>
        <w:adjustRightInd w:val="0"/>
        <w:spacing w:after="240"/>
        <w:ind w:left="851"/>
        <w:rPr>
          <w:rFonts w:ascii="Arial" w:hAnsi="Arial" w:cs="Arial"/>
          <w:sz w:val="24"/>
          <w:szCs w:val="24"/>
          <w:lang w:val="en-US"/>
        </w:rPr>
      </w:pPr>
      <w:r w:rsidRPr="00602521">
        <w:rPr>
          <w:rFonts w:ascii="Arial" w:hAnsi="Arial" w:cs="Arial"/>
          <w:sz w:val="24"/>
          <w:szCs w:val="24"/>
          <w:lang w:val="en-US"/>
        </w:rPr>
        <w:t>Coiled tubing drilling</w:t>
      </w:r>
    </w:p>
    <w:p w:rsidR="00DE17E9" w:rsidRPr="00602521" w:rsidRDefault="00DE17E9" w:rsidP="00976CA0">
      <w:pPr>
        <w:numPr>
          <w:ilvl w:val="3"/>
          <w:numId w:val="166"/>
        </w:numPr>
        <w:autoSpaceDE w:val="0"/>
        <w:autoSpaceDN w:val="0"/>
        <w:adjustRightInd w:val="0"/>
        <w:spacing w:after="240"/>
        <w:ind w:left="851"/>
        <w:rPr>
          <w:rFonts w:ascii="Arial" w:hAnsi="Arial" w:cs="Arial"/>
          <w:sz w:val="24"/>
          <w:szCs w:val="24"/>
          <w:lang w:val="en-US"/>
        </w:rPr>
      </w:pPr>
      <w:r w:rsidRPr="00602521">
        <w:rPr>
          <w:rFonts w:ascii="Arial" w:hAnsi="Arial" w:cs="Arial"/>
          <w:sz w:val="24"/>
          <w:szCs w:val="24"/>
          <w:lang w:val="en-US"/>
        </w:rPr>
        <w:t>Offshore Drilling</w:t>
      </w:r>
    </w:p>
    <w:p w:rsidR="00DE17E9" w:rsidRPr="00602521" w:rsidRDefault="00DE17E9" w:rsidP="00976CA0">
      <w:pPr>
        <w:numPr>
          <w:ilvl w:val="3"/>
          <w:numId w:val="166"/>
        </w:numPr>
        <w:autoSpaceDE w:val="0"/>
        <w:autoSpaceDN w:val="0"/>
        <w:adjustRightInd w:val="0"/>
        <w:spacing w:after="240"/>
        <w:ind w:left="851"/>
        <w:rPr>
          <w:rFonts w:ascii="Arial" w:hAnsi="Arial" w:cs="Arial"/>
          <w:sz w:val="24"/>
          <w:szCs w:val="24"/>
          <w:lang w:val="en-US"/>
        </w:rPr>
      </w:pPr>
      <w:r w:rsidRPr="00602521">
        <w:rPr>
          <w:rFonts w:ascii="Arial" w:hAnsi="Arial" w:cs="Arial"/>
          <w:sz w:val="24"/>
          <w:szCs w:val="24"/>
          <w:lang w:val="en-US"/>
        </w:rPr>
        <w:t>Contemporary issues</w:t>
      </w:r>
    </w:p>
    <w:p w:rsidR="00DE17E9" w:rsidRPr="00602521" w:rsidRDefault="00DE17E9" w:rsidP="00DE17E9">
      <w:pPr>
        <w:autoSpaceDE w:val="0"/>
        <w:autoSpaceDN w:val="0"/>
        <w:adjustRightInd w:val="0"/>
        <w:rPr>
          <w:rFonts w:ascii="Arial" w:hAnsi="Arial" w:cs="Arial"/>
          <w:b/>
          <w:bCs/>
          <w:sz w:val="24"/>
          <w:szCs w:val="24"/>
          <w:lang w:val="en-US"/>
        </w:rPr>
      </w:pPr>
    </w:p>
    <w:p w:rsidR="00340205" w:rsidRPr="00602521" w:rsidRDefault="00340205" w:rsidP="00DE17E9">
      <w:pPr>
        <w:autoSpaceDE w:val="0"/>
        <w:autoSpaceDN w:val="0"/>
        <w:adjustRightInd w:val="0"/>
        <w:rPr>
          <w:rFonts w:ascii="Arial" w:hAnsi="Arial" w:cs="Arial"/>
          <w:b/>
          <w:bCs/>
          <w:sz w:val="24"/>
          <w:szCs w:val="24"/>
          <w:lang w:val="en-US"/>
        </w:rPr>
      </w:pPr>
    </w:p>
    <w:p w:rsidR="00340205" w:rsidRPr="00602521" w:rsidRDefault="00340205" w:rsidP="00DE17E9">
      <w:pPr>
        <w:autoSpaceDE w:val="0"/>
        <w:autoSpaceDN w:val="0"/>
        <w:adjustRightInd w:val="0"/>
        <w:rPr>
          <w:rFonts w:ascii="Arial" w:hAnsi="Arial" w:cs="Arial"/>
          <w:b/>
          <w:bCs/>
          <w:sz w:val="24"/>
          <w:szCs w:val="24"/>
          <w:lang w:val="en-US"/>
        </w:rPr>
      </w:pPr>
    </w:p>
    <w:p w:rsidR="00DE17E9" w:rsidRPr="00602521" w:rsidRDefault="00DE17E9" w:rsidP="00DE17E9">
      <w:pPr>
        <w:autoSpaceDE w:val="0"/>
        <w:autoSpaceDN w:val="0"/>
        <w:adjustRightInd w:val="0"/>
        <w:rPr>
          <w:rFonts w:ascii="Arial" w:hAnsi="Arial" w:cs="Arial"/>
          <w:sz w:val="24"/>
          <w:szCs w:val="24"/>
          <w:lang w:val="en-US"/>
        </w:rPr>
      </w:pPr>
      <w:proofErr w:type="gramStart"/>
      <w:r w:rsidRPr="00602521">
        <w:rPr>
          <w:rFonts w:ascii="Arial" w:hAnsi="Arial" w:cs="Arial"/>
          <w:b/>
          <w:bCs/>
          <w:sz w:val="24"/>
          <w:szCs w:val="24"/>
          <w:lang w:val="en-US"/>
        </w:rPr>
        <w:t xml:space="preserve">Class Schedule: </w:t>
      </w:r>
      <w:r w:rsidRPr="00602521">
        <w:rPr>
          <w:rFonts w:ascii="Arial" w:hAnsi="Arial" w:cs="Arial"/>
          <w:sz w:val="24"/>
          <w:szCs w:val="24"/>
          <w:lang w:val="en-US"/>
        </w:rPr>
        <w:t>150-min (total) lectures per week.</w:t>
      </w:r>
      <w:proofErr w:type="gramEnd"/>
    </w:p>
    <w:p w:rsidR="00DE17E9" w:rsidRPr="00602521" w:rsidRDefault="00DE17E9" w:rsidP="00DE17E9">
      <w:pPr>
        <w:autoSpaceDE w:val="0"/>
        <w:autoSpaceDN w:val="0"/>
        <w:adjustRightInd w:val="0"/>
        <w:rPr>
          <w:rFonts w:ascii="Arial" w:hAnsi="Arial" w:cs="Arial"/>
          <w:sz w:val="24"/>
          <w:szCs w:val="24"/>
          <w:lang w:val="en-US"/>
        </w:rPr>
      </w:pPr>
    </w:p>
    <w:p w:rsidR="00DE17E9" w:rsidRPr="00602521" w:rsidRDefault="00DE17E9" w:rsidP="00DE17E9">
      <w:pPr>
        <w:autoSpaceDE w:val="0"/>
        <w:autoSpaceDN w:val="0"/>
        <w:adjustRightInd w:val="0"/>
        <w:rPr>
          <w:rFonts w:ascii="Arial" w:hAnsi="Arial" w:cs="Arial"/>
          <w:sz w:val="24"/>
          <w:szCs w:val="24"/>
          <w:lang w:val="en-US"/>
        </w:rPr>
      </w:pPr>
    </w:p>
    <w:p w:rsidR="00DE17E9" w:rsidRPr="00602521" w:rsidRDefault="00DE17E9" w:rsidP="00C90011">
      <w:pPr>
        <w:autoSpaceDE w:val="0"/>
        <w:autoSpaceDN w:val="0"/>
        <w:adjustRightInd w:val="0"/>
        <w:rPr>
          <w:rFonts w:ascii="Arial" w:hAnsi="Arial" w:cs="Arial"/>
          <w:b/>
          <w:bCs/>
          <w:sz w:val="28"/>
          <w:szCs w:val="28"/>
          <w:lang w:val="en-US"/>
        </w:rPr>
      </w:pPr>
      <w:r w:rsidRPr="00602521">
        <w:rPr>
          <w:rFonts w:ascii="Arial" w:hAnsi="Arial" w:cs="Arial"/>
          <w:sz w:val="24"/>
          <w:szCs w:val="24"/>
          <w:lang w:val="en-US"/>
        </w:rPr>
        <w:br w:type="page"/>
      </w:r>
      <w:r w:rsidRPr="00602521">
        <w:rPr>
          <w:rFonts w:ascii="Arial" w:hAnsi="Arial" w:cs="Arial"/>
          <w:b/>
          <w:bCs/>
          <w:sz w:val="28"/>
          <w:szCs w:val="28"/>
          <w:lang w:val="en-US"/>
        </w:rPr>
        <w:lastRenderedPageBreak/>
        <w:t>Technical Presentations I</w:t>
      </w:r>
    </w:p>
    <w:p w:rsidR="00DE17E9" w:rsidRPr="00602521" w:rsidRDefault="00DE17E9" w:rsidP="00DE17E9">
      <w:pPr>
        <w:autoSpaceDE w:val="0"/>
        <w:autoSpaceDN w:val="0"/>
        <w:adjustRightInd w:val="0"/>
        <w:rPr>
          <w:rFonts w:ascii="Arial" w:hAnsi="Arial" w:cs="Arial"/>
          <w:b/>
          <w:bCs/>
          <w:sz w:val="24"/>
          <w:szCs w:val="24"/>
          <w:lang w:val="en-US"/>
        </w:rPr>
      </w:pPr>
    </w:p>
    <w:p w:rsidR="00340205" w:rsidRPr="00602521" w:rsidRDefault="00340205" w:rsidP="00DE17E9">
      <w:pPr>
        <w:autoSpaceDE w:val="0"/>
        <w:autoSpaceDN w:val="0"/>
        <w:adjustRightInd w:val="0"/>
        <w:rPr>
          <w:rFonts w:ascii="Arial" w:hAnsi="Arial" w:cs="Arial"/>
          <w:b/>
          <w:bCs/>
          <w:sz w:val="24"/>
          <w:szCs w:val="24"/>
          <w:lang w:val="en-US"/>
        </w:rPr>
      </w:pPr>
    </w:p>
    <w:p w:rsidR="00340205" w:rsidRPr="00602521" w:rsidRDefault="00DE17E9" w:rsidP="00340205">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 xml:space="preserve">Catalog Description: </w:t>
      </w:r>
    </w:p>
    <w:p w:rsidR="00DE17E9" w:rsidRPr="00602521" w:rsidRDefault="00DE17E9" w:rsidP="00340205">
      <w:p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Preparation of a written technical paper proposal on a subject related to petroleum technology and an oral presentation of the proposal in a formal technical conference format; oral presentations are judged by petroleum industry professionals at the departmental student paper contest held during the same academic year.</w:t>
      </w:r>
    </w:p>
    <w:p w:rsidR="00DE17E9" w:rsidRPr="00602521" w:rsidRDefault="00DE17E9" w:rsidP="00DE17E9">
      <w:pPr>
        <w:autoSpaceDE w:val="0"/>
        <w:autoSpaceDN w:val="0"/>
        <w:adjustRightInd w:val="0"/>
        <w:rPr>
          <w:rFonts w:ascii="Arial" w:hAnsi="Arial" w:cs="Arial"/>
          <w:sz w:val="24"/>
          <w:szCs w:val="24"/>
          <w:lang w:val="en-US"/>
        </w:rPr>
      </w:pPr>
    </w:p>
    <w:p w:rsidR="00DE17E9" w:rsidRPr="00602521" w:rsidRDefault="00340205" w:rsidP="00340205">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Course contents</w:t>
      </w:r>
      <w:r w:rsidR="00DE17E9" w:rsidRPr="00602521">
        <w:rPr>
          <w:rFonts w:ascii="Arial" w:hAnsi="Arial" w:cs="Arial"/>
          <w:b/>
          <w:bCs/>
          <w:sz w:val="24"/>
          <w:szCs w:val="24"/>
          <w:lang w:val="en-US"/>
        </w:rPr>
        <w:t>:</w:t>
      </w:r>
    </w:p>
    <w:p w:rsidR="00DE17E9" w:rsidRPr="00602521" w:rsidRDefault="00DE17E9" w:rsidP="00976CA0">
      <w:pPr>
        <w:numPr>
          <w:ilvl w:val="3"/>
          <w:numId w:val="167"/>
        </w:numPr>
        <w:autoSpaceDE w:val="0"/>
        <w:autoSpaceDN w:val="0"/>
        <w:adjustRightInd w:val="0"/>
        <w:spacing w:after="240"/>
        <w:ind w:left="993"/>
        <w:jc w:val="both"/>
        <w:rPr>
          <w:rFonts w:ascii="Arial" w:hAnsi="Arial" w:cs="Arial"/>
          <w:sz w:val="24"/>
          <w:szCs w:val="24"/>
          <w:lang w:val="en-US"/>
        </w:rPr>
      </w:pPr>
      <w:r w:rsidRPr="00602521">
        <w:rPr>
          <w:rFonts w:ascii="Arial" w:hAnsi="Arial" w:cs="Arial"/>
          <w:sz w:val="24"/>
          <w:szCs w:val="24"/>
          <w:lang w:val="en-US"/>
        </w:rPr>
        <w:t>Introduction; library notes</w:t>
      </w:r>
    </w:p>
    <w:p w:rsidR="00DE17E9" w:rsidRPr="00602521" w:rsidRDefault="00DE17E9" w:rsidP="00976CA0">
      <w:pPr>
        <w:numPr>
          <w:ilvl w:val="3"/>
          <w:numId w:val="167"/>
        </w:numPr>
        <w:autoSpaceDE w:val="0"/>
        <w:autoSpaceDN w:val="0"/>
        <w:adjustRightInd w:val="0"/>
        <w:spacing w:after="240"/>
        <w:ind w:left="993"/>
        <w:jc w:val="both"/>
        <w:rPr>
          <w:rFonts w:ascii="Arial" w:hAnsi="Arial" w:cs="Arial"/>
          <w:sz w:val="24"/>
          <w:szCs w:val="24"/>
          <w:lang w:val="en-US"/>
        </w:rPr>
      </w:pPr>
      <w:r w:rsidRPr="00602521">
        <w:rPr>
          <w:rFonts w:ascii="Arial" w:hAnsi="Arial" w:cs="Arial"/>
          <w:sz w:val="24"/>
          <w:szCs w:val="24"/>
          <w:lang w:val="en-US"/>
        </w:rPr>
        <w:t>Determining audience and purpose; writing abstracts</w:t>
      </w:r>
    </w:p>
    <w:p w:rsidR="00DE17E9" w:rsidRPr="00602521" w:rsidRDefault="00DE17E9" w:rsidP="00976CA0">
      <w:pPr>
        <w:numPr>
          <w:ilvl w:val="3"/>
          <w:numId w:val="167"/>
        </w:numPr>
        <w:autoSpaceDE w:val="0"/>
        <w:autoSpaceDN w:val="0"/>
        <w:adjustRightInd w:val="0"/>
        <w:spacing w:after="240"/>
        <w:ind w:left="993"/>
        <w:jc w:val="both"/>
        <w:rPr>
          <w:rFonts w:ascii="Arial" w:hAnsi="Arial" w:cs="Arial"/>
          <w:sz w:val="24"/>
          <w:szCs w:val="24"/>
          <w:lang w:val="en-US"/>
        </w:rPr>
      </w:pPr>
      <w:r w:rsidRPr="00602521">
        <w:rPr>
          <w:rFonts w:ascii="Arial" w:hAnsi="Arial" w:cs="Arial"/>
          <w:sz w:val="24"/>
          <w:szCs w:val="24"/>
          <w:lang w:val="en-US"/>
        </w:rPr>
        <w:t>Writing lab reports, conclusions, titles</w:t>
      </w:r>
    </w:p>
    <w:p w:rsidR="00DE17E9" w:rsidRPr="00602521" w:rsidRDefault="00DE17E9" w:rsidP="00976CA0">
      <w:pPr>
        <w:numPr>
          <w:ilvl w:val="3"/>
          <w:numId w:val="167"/>
        </w:numPr>
        <w:autoSpaceDE w:val="0"/>
        <w:autoSpaceDN w:val="0"/>
        <w:adjustRightInd w:val="0"/>
        <w:spacing w:after="240"/>
        <w:ind w:left="993"/>
        <w:jc w:val="both"/>
        <w:rPr>
          <w:rFonts w:ascii="Arial" w:hAnsi="Arial" w:cs="Arial"/>
          <w:sz w:val="24"/>
          <w:szCs w:val="24"/>
          <w:lang w:val="en-US"/>
        </w:rPr>
      </w:pPr>
      <w:r w:rsidRPr="00602521">
        <w:rPr>
          <w:rFonts w:ascii="Arial" w:hAnsi="Arial" w:cs="Arial"/>
          <w:sz w:val="24"/>
          <w:szCs w:val="24"/>
          <w:lang w:val="en-US"/>
        </w:rPr>
        <w:t>Citations and references, introductions</w:t>
      </w:r>
    </w:p>
    <w:p w:rsidR="00DE17E9" w:rsidRPr="00602521" w:rsidRDefault="00DE17E9" w:rsidP="00976CA0">
      <w:pPr>
        <w:numPr>
          <w:ilvl w:val="3"/>
          <w:numId w:val="167"/>
        </w:numPr>
        <w:autoSpaceDE w:val="0"/>
        <w:autoSpaceDN w:val="0"/>
        <w:adjustRightInd w:val="0"/>
        <w:spacing w:after="240"/>
        <w:ind w:left="993"/>
        <w:jc w:val="both"/>
        <w:rPr>
          <w:rFonts w:ascii="Arial" w:hAnsi="Arial" w:cs="Arial"/>
          <w:sz w:val="24"/>
          <w:szCs w:val="24"/>
          <w:lang w:val="en-US"/>
        </w:rPr>
      </w:pPr>
      <w:r w:rsidRPr="00602521">
        <w:rPr>
          <w:rFonts w:ascii="Arial" w:hAnsi="Arial" w:cs="Arial"/>
          <w:sz w:val="24"/>
          <w:szCs w:val="24"/>
          <w:lang w:val="en-US"/>
        </w:rPr>
        <w:t>Figures and tables</w:t>
      </w:r>
    </w:p>
    <w:p w:rsidR="00DE17E9" w:rsidRPr="00602521" w:rsidRDefault="00DE17E9" w:rsidP="00976CA0">
      <w:pPr>
        <w:numPr>
          <w:ilvl w:val="3"/>
          <w:numId w:val="167"/>
        </w:numPr>
        <w:autoSpaceDE w:val="0"/>
        <w:autoSpaceDN w:val="0"/>
        <w:adjustRightInd w:val="0"/>
        <w:spacing w:after="240"/>
        <w:ind w:left="993"/>
        <w:jc w:val="both"/>
        <w:rPr>
          <w:rFonts w:ascii="Arial" w:hAnsi="Arial" w:cs="Arial"/>
          <w:sz w:val="24"/>
          <w:szCs w:val="24"/>
          <w:lang w:val="en-US"/>
        </w:rPr>
      </w:pPr>
      <w:r w:rsidRPr="00602521">
        <w:rPr>
          <w:rFonts w:ascii="Arial" w:hAnsi="Arial" w:cs="Arial"/>
          <w:sz w:val="24"/>
          <w:szCs w:val="24"/>
          <w:lang w:val="en-US"/>
        </w:rPr>
        <w:t>Equations, lists</w:t>
      </w:r>
    </w:p>
    <w:p w:rsidR="00DE17E9" w:rsidRPr="00602521" w:rsidRDefault="00DE17E9" w:rsidP="00976CA0">
      <w:pPr>
        <w:numPr>
          <w:ilvl w:val="3"/>
          <w:numId w:val="167"/>
        </w:numPr>
        <w:autoSpaceDE w:val="0"/>
        <w:autoSpaceDN w:val="0"/>
        <w:adjustRightInd w:val="0"/>
        <w:spacing w:after="240"/>
        <w:ind w:left="993"/>
        <w:jc w:val="both"/>
        <w:rPr>
          <w:rFonts w:ascii="Arial" w:hAnsi="Arial" w:cs="Arial"/>
          <w:sz w:val="24"/>
          <w:szCs w:val="24"/>
          <w:lang w:val="en-US"/>
        </w:rPr>
      </w:pPr>
      <w:r w:rsidRPr="00602521">
        <w:rPr>
          <w:rFonts w:ascii="Arial" w:hAnsi="Arial" w:cs="Arial"/>
          <w:sz w:val="24"/>
          <w:szCs w:val="24"/>
          <w:lang w:val="en-US"/>
        </w:rPr>
        <w:t>Introduction to library and literature database resources; avoiding plagiarism, copyright infringement</w:t>
      </w:r>
    </w:p>
    <w:p w:rsidR="00DE17E9" w:rsidRPr="00602521" w:rsidRDefault="00DE17E9" w:rsidP="00976CA0">
      <w:pPr>
        <w:numPr>
          <w:ilvl w:val="3"/>
          <w:numId w:val="167"/>
        </w:numPr>
        <w:autoSpaceDE w:val="0"/>
        <w:autoSpaceDN w:val="0"/>
        <w:adjustRightInd w:val="0"/>
        <w:spacing w:after="240"/>
        <w:ind w:left="993"/>
        <w:jc w:val="both"/>
        <w:rPr>
          <w:rFonts w:ascii="Arial" w:hAnsi="Arial" w:cs="Arial"/>
          <w:sz w:val="24"/>
          <w:szCs w:val="24"/>
          <w:lang w:val="en-US"/>
        </w:rPr>
      </w:pPr>
      <w:r w:rsidRPr="00602521">
        <w:rPr>
          <w:rFonts w:ascii="Arial" w:hAnsi="Arial" w:cs="Arial"/>
          <w:sz w:val="24"/>
          <w:szCs w:val="24"/>
          <w:lang w:val="en-US"/>
        </w:rPr>
        <w:t>Conducting and writing a review of technical literature</w:t>
      </w:r>
    </w:p>
    <w:p w:rsidR="00DE17E9" w:rsidRPr="00602521" w:rsidRDefault="00DE17E9" w:rsidP="00976CA0">
      <w:pPr>
        <w:numPr>
          <w:ilvl w:val="3"/>
          <w:numId w:val="167"/>
        </w:numPr>
        <w:autoSpaceDE w:val="0"/>
        <w:autoSpaceDN w:val="0"/>
        <w:adjustRightInd w:val="0"/>
        <w:spacing w:after="240"/>
        <w:ind w:left="993"/>
        <w:jc w:val="both"/>
        <w:rPr>
          <w:rFonts w:ascii="Arial" w:hAnsi="Arial" w:cs="Arial"/>
          <w:sz w:val="24"/>
          <w:szCs w:val="24"/>
          <w:lang w:val="en-US"/>
        </w:rPr>
      </w:pPr>
      <w:r w:rsidRPr="00602521">
        <w:rPr>
          <w:rFonts w:ascii="Arial" w:hAnsi="Arial" w:cs="Arial"/>
          <w:sz w:val="24"/>
          <w:szCs w:val="24"/>
          <w:lang w:val="en-US"/>
        </w:rPr>
        <w:t>Engineering method vs. scientific method</w:t>
      </w:r>
    </w:p>
    <w:p w:rsidR="00DE17E9" w:rsidRPr="00602521" w:rsidRDefault="00DE17E9" w:rsidP="00976CA0">
      <w:pPr>
        <w:numPr>
          <w:ilvl w:val="3"/>
          <w:numId w:val="167"/>
        </w:numPr>
        <w:autoSpaceDE w:val="0"/>
        <w:autoSpaceDN w:val="0"/>
        <w:adjustRightInd w:val="0"/>
        <w:spacing w:after="240"/>
        <w:ind w:left="993"/>
        <w:jc w:val="both"/>
        <w:rPr>
          <w:rFonts w:ascii="Arial" w:hAnsi="Arial" w:cs="Arial"/>
          <w:sz w:val="24"/>
          <w:szCs w:val="24"/>
          <w:lang w:val="en-US"/>
        </w:rPr>
      </w:pPr>
      <w:r w:rsidRPr="00602521">
        <w:rPr>
          <w:rFonts w:ascii="Arial" w:hAnsi="Arial" w:cs="Arial"/>
          <w:sz w:val="24"/>
          <w:szCs w:val="24"/>
          <w:lang w:val="en-US"/>
        </w:rPr>
        <w:t>Writing a technical proposal</w:t>
      </w:r>
    </w:p>
    <w:p w:rsidR="00DE17E9" w:rsidRPr="00602521" w:rsidRDefault="00DE17E9" w:rsidP="00976CA0">
      <w:pPr>
        <w:numPr>
          <w:ilvl w:val="3"/>
          <w:numId w:val="167"/>
        </w:numPr>
        <w:autoSpaceDE w:val="0"/>
        <w:autoSpaceDN w:val="0"/>
        <w:adjustRightInd w:val="0"/>
        <w:spacing w:after="240"/>
        <w:ind w:left="993"/>
        <w:jc w:val="both"/>
        <w:rPr>
          <w:rFonts w:ascii="Arial" w:hAnsi="Arial" w:cs="Arial"/>
          <w:sz w:val="24"/>
          <w:szCs w:val="24"/>
          <w:lang w:val="en-US"/>
        </w:rPr>
      </w:pPr>
      <w:r w:rsidRPr="00602521">
        <w:rPr>
          <w:rFonts w:ascii="Arial" w:hAnsi="Arial" w:cs="Arial"/>
          <w:sz w:val="24"/>
          <w:szCs w:val="24"/>
          <w:lang w:val="en-US"/>
        </w:rPr>
        <w:t>Writing titles, abstracts for technical papers</w:t>
      </w:r>
    </w:p>
    <w:p w:rsidR="00DE17E9" w:rsidRPr="00602521" w:rsidRDefault="00DE17E9" w:rsidP="00976CA0">
      <w:pPr>
        <w:numPr>
          <w:ilvl w:val="3"/>
          <w:numId w:val="167"/>
        </w:numPr>
        <w:autoSpaceDE w:val="0"/>
        <w:autoSpaceDN w:val="0"/>
        <w:adjustRightInd w:val="0"/>
        <w:spacing w:after="240"/>
        <w:ind w:left="993"/>
        <w:jc w:val="both"/>
        <w:rPr>
          <w:rFonts w:ascii="Arial" w:hAnsi="Arial" w:cs="Arial"/>
          <w:sz w:val="24"/>
          <w:szCs w:val="24"/>
          <w:lang w:val="en-US"/>
        </w:rPr>
      </w:pPr>
      <w:r w:rsidRPr="00602521">
        <w:rPr>
          <w:rFonts w:ascii="Arial" w:hAnsi="Arial" w:cs="Arial"/>
          <w:sz w:val="24"/>
          <w:szCs w:val="24"/>
          <w:lang w:val="en-US"/>
        </w:rPr>
        <w:t>Writing the technical paper</w:t>
      </w:r>
    </w:p>
    <w:p w:rsidR="00DE17E9" w:rsidRPr="00602521" w:rsidRDefault="00DE17E9" w:rsidP="00976CA0">
      <w:pPr>
        <w:numPr>
          <w:ilvl w:val="3"/>
          <w:numId w:val="167"/>
        </w:numPr>
        <w:autoSpaceDE w:val="0"/>
        <w:autoSpaceDN w:val="0"/>
        <w:adjustRightInd w:val="0"/>
        <w:spacing w:after="240"/>
        <w:ind w:left="993"/>
        <w:jc w:val="both"/>
        <w:rPr>
          <w:rFonts w:ascii="Arial" w:hAnsi="Arial" w:cs="Arial"/>
          <w:sz w:val="24"/>
          <w:szCs w:val="24"/>
          <w:lang w:val="en-US"/>
        </w:rPr>
      </w:pPr>
      <w:r w:rsidRPr="00602521">
        <w:rPr>
          <w:rFonts w:ascii="Arial" w:hAnsi="Arial" w:cs="Arial"/>
          <w:sz w:val="24"/>
          <w:szCs w:val="24"/>
          <w:lang w:val="en-US"/>
        </w:rPr>
        <w:t>Designing and developing PowerPoint slides</w:t>
      </w:r>
    </w:p>
    <w:p w:rsidR="00DE17E9" w:rsidRPr="00602521" w:rsidRDefault="00DE17E9" w:rsidP="00976CA0">
      <w:pPr>
        <w:numPr>
          <w:ilvl w:val="3"/>
          <w:numId w:val="167"/>
        </w:numPr>
        <w:autoSpaceDE w:val="0"/>
        <w:autoSpaceDN w:val="0"/>
        <w:adjustRightInd w:val="0"/>
        <w:spacing w:after="240"/>
        <w:ind w:left="993"/>
        <w:jc w:val="both"/>
        <w:rPr>
          <w:rFonts w:ascii="Arial" w:hAnsi="Arial" w:cs="Arial"/>
          <w:sz w:val="24"/>
          <w:szCs w:val="24"/>
          <w:lang w:val="en-US"/>
        </w:rPr>
      </w:pPr>
      <w:r w:rsidRPr="00602521">
        <w:rPr>
          <w:rFonts w:ascii="Arial" w:hAnsi="Arial" w:cs="Arial"/>
          <w:sz w:val="24"/>
          <w:szCs w:val="24"/>
          <w:lang w:val="en-US"/>
        </w:rPr>
        <w:t>Developing and delivering the oral presentation</w:t>
      </w:r>
    </w:p>
    <w:p w:rsidR="00DE17E9" w:rsidRPr="00602521" w:rsidRDefault="00DE17E9" w:rsidP="00DE17E9">
      <w:pPr>
        <w:autoSpaceDE w:val="0"/>
        <w:autoSpaceDN w:val="0"/>
        <w:adjustRightInd w:val="0"/>
        <w:rPr>
          <w:rFonts w:ascii="Arial" w:hAnsi="Arial" w:cs="Arial"/>
          <w:b/>
          <w:bCs/>
          <w:sz w:val="24"/>
          <w:szCs w:val="24"/>
          <w:lang w:val="en-US"/>
        </w:rPr>
      </w:pPr>
    </w:p>
    <w:p w:rsidR="00340205" w:rsidRPr="00602521" w:rsidRDefault="00340205" w:rsidP="00DE17E9">
      <w:pPr>
        <w:autoSpaceDE w:val="0"/>
        <w:autoSpaceDN w:val="0"/>
        <w:adjustRightInd w:val="0"/>
        <w:rPr>
          <w:rFonts w:ascii="Arial" w:hAnsi="Arial" w:cs="Arial"/>
          <w:b/>
          <w:bCs/>
          <w:sz w:val="24"/>
          <w:szCs w:val="24"/>
          <w:lang w:val="en-US"/>
        </w:rPr>
      </w:pPr>
    </w:p>
    <w:p w:rsidR="00DE17E9" w:rsidRPr="00602521" w:rsidRDefault="00DE17E9" w:rsidP="00DE17E9">
      <w:pPr>
        <w:autoSpaceDE w:val="0"/>
        <w:autoSpaceDN w:val="0"/>
        <w:adjustRightInd w:val="0"/>
        <w:rPr>
          <w:rFonts w:ascii="Arial" w:hAnsi="Arial" w:cs="Arial"/>
          <w:sz w:val="24"/>
          <w:szCs w:val="24"/>
          <w:lang w:val="en-US"/>
        </w:rPr>
      </w:pPr>
      <w:r w:rsidRPr="00602521">
        <w:rPr>
          <w:rFonts w:ascii="Arial" w:hAnsi="Arial" w:cs="Arial"/>
          <w:b/>
          <w:bCs/>
          <w:sz w:val="24"/>
          <w:szCs w:val="24"/>
          <w:lang w:val="en-US"/>
        </w:rPr>
        <w:t xml:space="preserve">Class/Laboratory Schedule: </w:t>
      </w:r>
      <w:r w:rsidRPr="00602521">
        <w:rPr>
          <w:rFonts w:ascii="Arial" w:hAnsi="Arial" w:cs="Arial"/>
          <w:sz w:val="24"/>
          <w:szCs w:val="24"/>
          <w:lang w:val="en-US"/>
        </w:rPr>
        <w:t>50-min (total) lecture per week</w:t>
      </w:r>
    </w:p>
    <w:p w:rsidR="00DE17E9" w:rsidRPr="00602521" w:rsidRDefault="00DE17E9" w:rsidP="00DE17E9">
      <w:pPr>
        <w:autoSpaceDE w:val="0"/>
        <w:autoSpaceDN w:val="0"/>
        <w:adjustRightInd w:val="0"/>
        <w:rPr>
          <w:rFonts w:ascii="Arial" w:hAnsi="Arial" w:cs="Arial"/>
          <w:sz w:val="24"/>
          <w:szCs w:val="24"/>
          <w:lang w:val="en-US"/>
        </w:rPr>
      </w:pPr>
    </w:p>
    <w:p w:rsidR="00DE17E9" w:rsidRPr="00602521" w:rsidRDefault="00DE17E9" w:rsidP="00DE17E9">
      <w:pPr>
        <w:autoSpaceDE w:val="0"/>
        <w:autoSpaceDN w:val="0"/>
        <w:adjustRightInd w:val="0"/>
        <w:rPr>
          <w:rFonts w:ascii="Arial" w:hAnsi="Arial" w:cs="Arial"/>
          <w:sz w:val="24"/>
          <w:szCs w:val="24"/>
          <w:lang w:val="en-US"/>
        </w:rPr>
      </w:pPr>
      <w:r w:rsidRPr="00602521">
        <w:rPr>
          <w:rFonts w:ascii="Arial" w:hAnsi="Arial" w:cs="Arial"/>
          <w:sz w:val="24"/>
          <w:szCs w:val="24"/>
          <w:lang w:val="en-US"/>
        </w:rPr>
        <w:br w:type="page"/>
      </w:r>
    </w:p>
    <w:p w:rsidR="00DE17E9" w:rsidRPr="00602521" w:rsidRDefault="00DE17E9" w:rsidP="00DE17E9">
      <w:pPr>
        <w:autoSpaceDE w:val="0"/>
        <w:autoSpaceDN w:val="0"/>
        <w:adjustRightInd w:val="0"/>
        <w:rPr>
          <w:rFonts w:ascii="Arial" w:hAnsi="Arial" w:cs="Arial"/>
          <w:b/>
          <w:bCs/>
          <w:sz w:val="28"/>
          <w:szCs w:val="28"/>
          <w:lang w:val="en-US"/>
        </w:rPr>
      </w:pPr>
      <w:r w:rsidRPr="00602521">
        <w:rPr>
          <w:rFonts w:ascii="Arial" w:hAnsi="Arial" w:cs="Arial"/>
          <w:b/>
          <w:bCs/>
          <w:sz w:val="28"/>
          <w:szCs w:val="28"/>
          <w:lang w:val="en-US"/>
        </w:rPr>
        <w:lastRenderedPageBreak/>
        <w:t>Petroleum Project Evaluation</w:t>
      </w:r>
    </w:p>
    <w:p w:rsidR="00DE17E9" w:rsidRPr="00602521" w:rsidRDefault="00DE17E9" w:rsidP="00DE17E9">
      <w:pPr>
        <w:autoSpaceDE w:val="0"/>
        <w:autoSpaceDN w:val="0"/>
        <w:adjustRightInd w:val="0"/>
        <w:rPr>
          <w:rFonts w:ascii="Arial" w:hAnsi="Arial" w:cs="Arial"/>
          <w:b/>
          <w:bCs/>
          <w:sz w:val="24"/>
          <w:szCs w:val="24"/>
          <w:lang w:val="en-US"/>
        </w:rPr>
      </w:pPr>
    </w:p>
    <w:p w:rsidR="00340205" w:rsidRPr="00602521" w:rsidRDefault="00340205" w:rsidP="00340205">
      <w:pPr>
        <w:autoSpaceDE w:val="0"/>
        <w:autoSpaceDN w:val="0"/>
        <w:adjustRightInd w:val="0"/>
        <w:spacing w:line="360" w:lineRule="auto"/>
        <w:rPr>
          <w:rFonts w:ascii="Arial" w:hAnsi="Arial" w:cs="Arial"/>
          <w:b/>
          <w:bCs/>
          <w:sz w:val="24"/>
          <w:szCs w:val="24"/>
          <w:lang w:val="en-US"/>
        </w:rPr>
      </w:pPr>
    </w:p>
    <w:p w:rsidR="00340205" w:rsidRPr="00602521" w:rsidRDefault="00DE17E9" w:rsidP="00340205">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 xml:space="preserve">Catalog Description: </w:t>
      </w:r>
    </w:p>
    <w:p w:rsidR="00DE17E9" w:rsidRPr="00602521" w:rsidRDefault="00DE17E9" w:rsidP="00340205">
      <w:p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Economic analysis and investment decision methods in petroleum and mineral extraction</w:t>
      </w:r>
      <w:r w:rsidR="00340205" w:rsidRPr="00602521">
        <w:rPr>
          <w:rFonts w:ascii="Arial" w:hAnsi="Arial" w:cs="Arial"/>
          <w:sz w:val="24"/>
          <w:szCs w:val="24"/>
          <w:lang w:val="en-US"/>
        </w:rPr>
        <w:t xml:space="preserve"> </w:t>
      </w:r>
      <w:r w:rsidRPr="00602521">
        <w:rPr>
          <w:rFonts w:ascii="Arial" w:hAnsi="Arial" w:cs="Arial"/>
          <w:sz w:val="24"/>
          <w:szCs w:val="24"/>
          <w:lang w:val="en-US"/>
        </w:rPr>
        <w:t>industries; depletion, petroleum taxation regulations, and projects of the type found in the industry; mineral project evaluation case studies.</w:t>
      </w:r>
    </w:p>
    <w:p w:rsidR="00DE17E9" w:rsidRPr="00602521" w:rsidRDefault="00DE17E9" w:rsidP="00DE17E9">
      <w:pPr>
        <w:autoSpaceDE w:val="0"/>
        <w:autoSpaceDN w:val="0"/>
        <w:adjustRightInd w:val="0"/>
        <w:rPr>
          <w:rFonts w:ascii="Arial" w:hAnsi="Arial" w:cs="Arial"/>
          <w:sz w:val="24"/>
          <w:szCs w:val="24"/>
          <w:lang w:val="en-US"/>
        </w:rPr>
      </w:pPr>
    </w:p>
    <w:p w:rsidR="00DE17E9" w:rsidRPr="00602521" w:rsidRDefault="00DE17E9" w:rsidP="00DE17E9">
      <w:pPr>
        <w:autoSpaceDE w:val="0"/>
        <w:autoSpaceDN w:val="0"/>
        <w:adjustRightInd w:val="0"/>
        <w:rPr>
          <w:rFonts w:ascii="Arial" w:hAnsi="Arial" w:cs="Arial"/>
          <w:sz w:val="24"/>
          <w:szCs w:val="24"/>
          <w:lang w:val="en-US"/>
        </w:rPr>
      </w:pPr>
    </w:p>
    <w:p w:rsidR="00DE17E9" w:rsidRPr="00602521" w:rsidRDefault="00DE17E9" w:rsidP="00340205">
      <w:pPr>
        <w:autoSpaceDE w:val="0"/>
        <w:autoSpaceDN w:val="0"/>
        <w:adjustRightInd w:val="0"/>
        <w:spacing w:line="360" w:lineRule="auto"/>
        <w:rPr>
          <w:rFonts w:ascii="Arial" w:hAnsi="Arial" w:cs="Arial"/>
          <w:sz w:val="24"/>
          <w:szCs w:val="24"/>
          <w:lang w:val="en-US"/>
        </w:rPr>
      </w:pPr>
      <w:r w:rsidRPr="00602521">
        <w:rPr>
          <w:rFonts w:ascii="Arial" w:hAnsi="Arial" w:cs="Arial"/>
          <w:b/>
          <w:bCs/>
          <w:sz w:val="24"/>
          <w:szCs w:val="24"/>
          <w:lang w:val="en-US"/>
        </w:rPr>
        <w:t>Topics Covered</w:t>
      </w:r>
      <w:r w:rsidR="00340205" w:rsidRPr="00602521">
        <w:rPr>
          <w:rFonts w:ascii="Arial" w:hAnsi="Arial" w:cs="Arial"/>
          <w:sz w:val="24"/>
          <w:szCs w:val="24"/>
          <w:lang w:val="en-US"/>
        </w:rPr>
        <w:t>:</w:t>
      </w:r>
    </w:p>
    <w:p w:rsidR="00DE17E9" w:rsidRPr="00602521" w:rsidRDefault="00DE17E9" w:rsidP="00976CA0">
      <w:pPr>
        <w:numPr>
          <w:ilvl w:val="3"/>
          <w:numId w:val="168"/>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Time value of money</w:t>
      </w:r>
    </w:p>
    <w:p w:rsidR="00DE17E9" w:rsidRPr="00602521" w:rsidRDefault="00DE17E9" w:rsidP="00976CA0">
      <w:pPr>
        <w:numPr>
          <w:ilvl w:val="3"/>
          <w:numId w:val="168"/>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Mineral ownership</w:t>
      </w:r>
    </w:p>
    <w:p w:rsidR="00DE17E9" w:rsidRPr="00602521" w:rsidRDefault="00DE17E9" w:rsidP="00976CA0">
      <w:pPr>
        <w:numPr>
          <w:ilvl w:val="3"/>
          <w:numId w:val="168"/>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Before-tax cash flow</w:t>
      </w:r>
    </w:p>
    <w:p w:rsidR="00DE17E9" w:rsidRPr="00602521" w:rsidRDefault="00DE17E9" w:rsidP="00976CA0">
      <w:pPr>
        <w:numPr>
          <w:ilvl w:val="3"/>
          <w:numId w:val="168"/>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After-tax cash flow</w:t>
      </w:r>
    </w:p>
    <w:p w:rsidR="00DE17E9" w:rsidRPr="00602521" w:rsidRDefault="00DE17E9" w:rsidP="00976CA0">
      <w:pPr>
        <w:numPr>
          <w:ilvl w:val="3"/>
          <w:numId w:val="168"/>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International contracts</w:t>
      </w:r>
    </w:p>
    <w:p w:rsidR="00DE17E9" w:rsidRPr="00602521" w:rsidRDefault="00DE17E9" w:rsidP="00976CA0">
      <w:pPr>
        <w:numPr>
          <w:ilvl w:val="3"/>
          <w:numId w:val="168"/>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“Yardsticks” – Performance Metrics</w:t>
      </w:r>
    </w:p>
    <w:p w:rsidR="00DE17E9" w:rsidRPr="00602521" w:rsidRDefault="00DE17E9" w:rsidP="00976CA0">
      <w:pPr>
        <w:numPr>
          <w:ilvl w:val="3"/>
          <w:numId w:val="168"/>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Selecting investments</w:t>
      </w:r>
    </w:p>
    <w:p w:rsidR="00DE17E9" w:rsidRPr="00602521" w:rsidRDefault="00DE17E9" w:rsidP="00976CA0">
      <w:pPr>
        <w:numPr>
          <w:ilvl w:val="3"/>
          <w:numId w:val="168"/>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Reserves and resources classification</w:t>
      </w:r>
    </w:p>
    <w:p w:rsidR="00DE17E9" w:rsidRPr="00602521" w:rsidRDefault="00DE17E9" w:rsidP="00976CA0">
      <w:pPr>
        <w:numPr>
          <w:ilvl w:val="3"/>
          <w:numId w:val="168"/>
        </w:numPr>
        <w:autoSpaceDE w:val="0"/>
        <w:autoSpaceDN w:val="0"/>
        <w:adjustRightInd w:val="0"/>
        <w:spacing w:line="276" w:lineRule="auto"/>
        <w:ind w:left="993"/>
        <w:rPr>
          <w:rFonts w:ascii="Arial" w:hAnsi="Arial" w:cs="Arial"/>
          <w:sz w:val="24"/>
          <w:szCs w:val="24"/>
          <w:lang w:val="en-US"/>
        </w:rPr>
      </w:pPr>
      <w:r w:rsidRPr="00602521">
        <w:rPr>
          <w:rFonts w:ascii="Arial" w:hAnsi="Arial" w:cs="Arial"/>
          <w:sz w:val="24"/>
          <w:szCs w:val="24"/>
          <w:lang w:val="en-US"/>
        </w:rPr>
        <w:t>Reserves estimation methods</w:t>
      </w:r>
    </w:p>
    <w:p w:rsidR="00DE17E9" w:rsidRPr="00602521" w:rsidRDefault="00DE17E9" w:rsidP="00976CA0">
      <w:pPr>
        <w:numPr>
          <w:ilvl w:val="0"/>
          <w:numId w:val="169"/>
        </w:numPr>
        <w:autoSpaceDE w:val="0"/>
        <w:autoSpaceDN w:val="0"/>
        <w:adjustRightInd w:val="0"/>
        <w:ind w:left="1843"/>
        <w:rPr>
          <w:rFonts w:ascii="Arial" w:hAnsi="Arial" w:cs="Arial"/>
          <w:sz w:val="24"/>
          <w:szCs w:val="24"/>
          <w:lang w:val="en-US"/>
        </w:rPr>
      </w:pPr>
      <w:r w:rsidRPr="00602521">
        <w:rPr>
          <w:rFonts w:ascii="Arial" w:hAnsi="Arial" w:cs="Arial"/>
          <w:sz w:val="24"/>
          <w:szCs w:val="24"/>
          <w:lang w:val="en-US"/>
        </w:rPr>
        <w:t>Decline curves</w:t>
      </w:r>
    </w:p>
    <w:p w:rsidR="00DE17E9" w:rsidRPr="00602521" w:rsidRDefault="00DE17E9" w:rsidP="00976CA0">
      <w:pPr>
        <w:numPr>
          <w:ilvl w:val="0"/>
          <w:numId w:val="169"/>
        </w:numPr>
        <w:autoSpaceDE w:val="0"/>
        <w:autoSpaceDN w:val="0"/>
        <w:adjustRightInd w:val="0"/>
        <w:ind w:left="1843"/>
        <w:rPr>
          <w:rFonts w:ascii="Arial" w:hAnsi="Arial" w:cs="Arial"/>
          <w:sz w:val="24"/>
          <w:szCs w:val="24"/>
          <w:lang w:val="en-US"/>
        </w:rPr>
      </w:pPr>
      <w:r w:rsidRPr="00602521">
        <w:rPr>
          <w:rFonts w:ascii="Arial" w:hAnsi="Arial" w:cs="Arial"/>
          <w:sz w:val="24"/>
          <w:szCs w:val="24"/>
          <w:lang w:val="en-US"/>
        </w:rPr>
        <w:t>Volumetric method and analogy</w:t>
      </w:r>
    </w:p>
    <w:p w:rsidR="00DE17E9" w:rsidRPr="00602521" w:rsidRDefault="00DE17E9" w:rsidP="00976CA0">
      <w:pPr>
        <w:numPr>
          <w:ilvl w:val="0"/>
          <w:numId w:val="169"/>
        </w:numPr>
        <w:autoSpaceDE w:val="0"/>
        <w:autoSpaceDN w:val="0"/>
        <w:adjustRightInd w:val="0"/>
        <w:spacing w:after="240"/>
        <w:ind w:left="1843"/>
        <w:rPr>
          <w:rFonts w:ascii="Arial" w:hAnsi="Arial" w:cs="Arial"/>
          <w:sz w:val="24"/>
          <w:szCs w:val="24"/>
          <w:lang w:val="en-US"/>
        </w:rPr>
      </w:pPr>
      <w:r w:rsidRPr="00602521">
        <w:rPr>
          <w:rFonts w:ascii="Arial" w:hAnsi="Arial" w:cs="Arial"/>
          <w:sz w:val="24"/>
          <w:szCs w:val="24"/>
          <w:lang w:val="en-US"/>
        </w:rPr>
        <w:t>Material Balance</w:t>
      </w:r>
    </w:p>
    <w:p w:rsidR="00DE17E9" w:rsidRPr="00602521" w:rsidRDefault="00DE17E9" w:rsidP="00976CA0">
      <w:pPr>
        <w:numPr>
          <w:ilvl w:val="3"/>
          <w:numId w:val="168"/>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Evaluating uncertainty using statistics and probability</w:t>
      </w:r>
    </w:p>
    <w:p w:rsidR="00DE17E9" w:rsidRPr="00602521" w:rsidRDefault="00DE17E9" w:rsidP="00976CA0">
      <w:pPr>
        <w:numPr>
          <w:ilvl w:val="3"/>
          <w:numId w:val="168"/>
        </w:numPr>
        <w:autoSpaceDE w:val="0"/>
        <w:autoSpaceDN w:val="0"/>
        <w:adjustRightInd w:val="0"/>
        <w:spacing w:line="276" w:lineRule="auto"/>
        <w:ind w:left="993"/>
        <w:rPr>
          <w:rFonts w:ascii="Arial" w:hAnsi="Arial" w:cs="Arial"/>
          <w:sz w:val="24"/>
          <w:szCs w:val="24"/>
          <w:lang w:val="en-US"/>
        </w:rPr>
      </w:pPr>
      <w:r w:rsidRPr="00602521">
        <w:rPr>
          <w:rFonts w:ascii="Arial" w:hAnsi="Arial" w:cs="Arial"/>
          <w:sz w:val="24"/>
          <w:szCs w:val="24"/>
          <w:lang w:val="en-US"/>
        </w:rPr>
        <w:t>Decision making with uncertainty</w:t>
      </w:r>
    </w:p>
    <w:p w:rsidR="00DE17E9" w:rsidRPr="00602521" w:rsidRDefault="00DE17E9" w:rsidP="00976CA0">
      <w:pPr>
        <w:numPr>
          <w:ilvl w:val="0"/>
          <w:numId w:val="170"/>
        </w:numPr>
        <w:autoSpaceDE w:val="0"/>
        <w:autoSpaceDN w:val="0"/>
        <w:adjustRightInd w:val="0"/>
        <w:ind w:left="1843"/>
        <w:rPr>
          <w:rFonts w:ascii="Arial" w:hAnsi="Arial" w:cs="Arial"/>
          <w:sz w:val="24"/>
          <w:szCs w:val="24"/>
          <w:lang w:val="en-US"/>
        </w:rPr>
      </w:pPr>
      <w:r w:rsidRPr="00602521">
        <w:rPr>
          <w:rFonts w:ascii="Arial" w:hAnsi="Arial" w:cs="Arial"/>
          <w:sz w:val="24"/>
          <w:szCs w:val="24"/>
          <w:lang w:val="en-US"/>
        </w:rPr>
        <w:t>Expected value and decision trees</w:t>
      </w:r>
    </w:p>
    <w:p w:rsidR="00DE17E9" w:rsidRPr="00602521" w:rsidRDefault="00DE17E9" w:rsidP="00976CA0">
      <w:pPr>
        <w:numPr>
          <w:ilvl w:val="0"/>
          <w:numId w:val="170"/>
        </w:numPr>
        <w:autoSpaceDE w:val="0"/>
        <w:autoSpaceDN w:val="0"/>
        <w:adjustRightInd w:val="0"/>
        <w:spacing w:after="240"/>
        <w:ind w:left="1843"/>
        <w:rPr>
          <w:rFonts w:ascii="Arial" w:hAnsi="Arial" w:cs="Arial"/>
          <w:sz w:val="24"/>
          <w:szCs w:val="24"/>
          <w:lang w:val="en-US"/>
        </w:rPr>
      </w:pPr>
      <w:r w:rsidRPr="00602521">
        <w:rPr>
          <w:rFonts w:ascii="Arial" w:hAnsi="Arial" w:cs="Arial"/>
          <w:sz w:val="24"/>
          <w:szCs w:val="24"/>
          <w:lang w:val="en-US"/>
        </w:rPr>
        <w:t>Risk preference</w:t>
      </w:r>
    </w:p>
    <w:p w:rsidR="00DE17E9" w:rsidRPr="00602521" w:rsidRDefault="00DE17E9" w:rsidP="00976CA0">
      <w:pPr>
        <w:numPr>
          <w:ilvl w:val="3"/>
          <w:numId w:val="168"/>
        </w:numPr>
        <w:autoSpaceDE w:val="0"/>
        <w:autoSpaceDN w:val="0"/>
        <w:adjustRightInd w:val="0"/>
        <w:ind w:left="993"/>
        <w:rPr>
          <w:rFonts w:ascii="Arial" w:hAnsi="Arial" w:cs="Arial"/>
          <w:sz w:val="24"/>
          <w:szCs w:val="24"/>
          <w:lang w:val="en-US"/>
        </w:rPr>
      </w:pPr>
      <w:r w:rsidRPr="00602521">
        <w:rPr>
          <w:rFonts w:ascii="Arial" w:hAnsi="Arial" w:cs="Arial"/>
          <w:sz w:val="24"/>
          <w:szCs w:val="24"/>
          <w:lang w:val="en-US"/>
        </w:rPr>
        <w:t>Simulation of Uncertain Outcomes (Monte Carlo analysis)</w:t>
      </w:r>
    </w:p>
    <w:p w:rsidR="00DE17E9" w:rsidRPr="00602521" w:rsidRDefault="00DE17E9" w:rsidP="00DE17E9">
      <w:pPr>
        <w:autoSpaceDE w:val="0"/>
        <w:autoSpaceDN w:val="0"/>
        <w:adjustRightInd w:val="0"/>
        <w:rPr>
          <w:rFonts w:ascii="Arial" w:hAnsi="Arial" w:cs="Arial"/>
          <w:b/>
          <w:bCs/>
          <w:sz w:val="24"/>
          <w:szCs w:val="24"/>
          <w:lang w:val="en-US"/>
        </w:rPr>
      </w:pPr>
    </w:p>
    <w:p w:rsidR="00340205" w:rsidRPr="00602521" w:rsidRDefault="00340205" w:rsidP="00DE17E9">
      <w:pPr>
        <w:autoSpaceDE w:val="0"/>
        <w:autoSpaceDN w:val="0"/>
        <w:adjustRightInd w:val="0"/>
        <w:rPr>
          <w:rFonts w:ascii="Arial" w:hAnsi="Arial" w:cs="Arial"/>
          <w:b/>
          <w:bCs/>
          <w:sz w:val="24"/>
          <w:szCs w:val="24"/>
          <w:lang w:val="en-US"/>
        </w:rPr>
      </w:pPr>
    </w:p>
    <w:p w:rsidR="00340205" w:rsidRPr="00602521" w:rsidRDefault="00340205" w:rsidP="00DE17E9">
      <w:pPr>
        <w:autoSpaceDE w:val="0"/>
        <w:autoSpaceDN w:val="0"/>
        <w:adjustRightInd w:val="0"/>
        <w:rPr>
          <w:rFonts w:ascii="Arial" w:hAnsi="Arial" w:cs="Arial"/>
          <w:b/>
          <w:bCs/>
          <w:sz w:val="24"/>
          <w:szCs w:val="24"/>
          <w:lang w:val="en-US"/>
        </w:rPr>
      </w:pPr>
    </w:p>
    <w:p w:rsidR="00DE17E9" w:rsidRPr="00602521" w:rsidRDefault="00DE17E9" w:rsidP="00DE17E9">
      <w:pPr>
        <w:autoSpaceDE w:val="0"/>
        <w:autoSpaceDN w:val="0"/>
        <w:adjustRightInd w:val="0"/>
        <w:rPr>
          <w:rFonts w:ascii="Arial" w:hAnsi="Arial" w:cs="Arial"/>
          <w:sz w:val="24"/>
          <w:szCs w:val="24"/>
          <w:lang w:val="en-US"/>
        </w:rPr>
      </w:pPr>
      <w:proofErr w:type="gramStart"/>
      <w:r w:rsidRPr="00602521">
        <w:rPr>
          <w:rFonts w:ascii="Arial" w:hAnsi="Arial" w:cs="Arial"/>
          <w:b/>
          <w:bCs/>
          <w:sz w:val="24"/>
          <w:szCs w:val="24"/>
          <w:lang w:val="en-US"/>
        </w:rPr>
        <w:t xml:space="preserve">Class Schedule: </w:t>
      </w:r>
      <w:r w:rsidRPr="00602521">
        <w:rPr>
          <w:rFonts w:ascii="Arial" w:hAnsi="Arial" w:cs="Arial"/>
          <w:sz w:val="24"/>
          <w:szCs w:val="24"/>
          <w:lang w:val="en-US"/>
        </w:rPr>
        <w:t>150-min (total) lecture per week.</w:t>
      </w:r>
      <w:proofErr w:type="gramEnd"/>
    </w:p>
    <w:p w:rsidR="00DE17E9" w:rsidRPr="00602521" w:rsidRDefault="00DE17E9" w:rsidP="00DE17E9">
      <w:pPr>
        <w:autoSpaceDE w:val="0"/>
        <w:autoSpaceDN w:val="0"/>
        <w:adjustRightInd w:val="0"/>
        <w:rPr>
          <w:rFonts w:ascii="Arial" w:hAnsi="Arial" w:cs="Arial"/>
          <w:sz w:val="24"/>
          <w:szCs w:val="24"/>
          <w:lang w:val="en-US"/>
        </w:rPr>
      </w:pPr>
    </w:p>
    <w:p w:rsidR="00C90011" w:rsidRPr="00602521" w:rsidRDefault="00C90011" w:rsidP="00C90011">
      <w:pPr>
        <w:autoSpaceDE w:val="0"/>
        <w:autoSpaceDN w:val="0"/>
        <w:adjustRightInd w:val="0"/>
        <w:jc w:val="center"/>
        <w:rPr>
          <w:rFonts w:ascii="Arial" w:hAnsi="Arial" w:cs="Arial"/>
          <w:b/>
          <w:bCs/>
          <w:sz w:val="32"/>
          <w:szCs w:val="32"/>
          <w:lang w:val="en-US"/>
        </w:rPr>
      </w:pPr>
      <w:r w:rsidRPr="00602521">
        <w:rPr>
          <w:rFonts w:ascii="Arial" w:hAnsi="Arial" w:cs="Arial"/>
          <w:sz w:val="24"/>
          <w:szCs w:val="24"/>
          <w:lang w:val="en-US"/>
        </w:rPr>
        <w:br w:type="page"/>
      </w:r>
    </w:p>
    <w:p w:rsidR="00C90011" w:rsidRPr="00602521" w:rsidRDefault="00C90011" w:rsidP="00C90011">
      <w:pPr>
        <w:autoSpaceDE w:val="0"/>
        <w:autoSpaceDN w:val="0"/>
        <w:adjustRightInd w:val="0"/>
        <w:rPr>
          <w:rFonts w:ascii="Arial" w:hAnsi="Arial" w:cs="Arial"/>
          <w:b/>
          <w:bCs/>
          <w:sz w:val="28"/>
          <w:szCs w:val="28"/>
          <w:lang w:val="en-US"/>
        </w:rPr>
      </w:pPr>
      <w:r w:rsidRPr="00602521">
        <w:rPr>
          <w:rFonts w:ascii="Arial" w:hAnsi="Arial" w:cs="Arial"/>
          <w:b/>
          <w:bCs/>
          <w:sz w:val="28"/>
          <w:szCs w:val="28"/>
          <w:lang w:val="en-US"/>
        </w:rPr>
        <w:lastRenderedPageBreak/>
        <w:t>Petroleum Production Systems</w:t>
      </w:r>
    </w:p>
    <w:p w:rsidR="00C90011" w:rsidRPr="00602521" w:rsidRDefault="00C90011" w:rsidP="00C90011">
      <w:pPr>
        <w:autoSpaceDE w:val="0"/>
        <w:autoSpaceDN w:val="0"/>
        <w:adjustRightInd w:val="0"/>
        <w:rPr>
          <w:rFonts w:ascii="Arial" w:hAnsi="Arial" w:cs="Arial"/>
          <w:b/>
          <w:bCs/>
          <w:sz w:val="24"/>
          <w:szCs w:val="24"/>
          <w:lang w:val="en-US"/>
        </w:rPr>
      </w:pPr>
    </w:p>
    <w:p w:rsidR="00C90011" w:rsidRPr="00602521" w:rsidRDefault="00C90011" w:rsidP="00C90011">
      <w:pPr>
        <w:autoSpaceDE w:val="0"/>
        <w:autoSpaceDN w:val="0"/>
        <w:adjustRightInd w:val="0"/>
        <w:spacing w:line="360" w:lineRule="auto"/>
        <w:rPr>
          <w:rFonts w:ascii="Arial" w:hAnsi="Arial" w:cs="Arial"/>
          <w:b/>
          <w:bCs/>
          <w:sz w:val="24"/>
          <w:szCs w:val="24"/>
          <w:lang w:val="en-US"/>
        </w:rPr>
      </w:pPr>
    </w:p>
    <w:p w:rsidR="00C90011" w:rsidRPr="00602521" w:rsidRDefault="00C90011" w:rsidP="00C90011">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Catalog Description:</w:t>
      </w:r>
    </w:p>
    <w:p w:rsidR="00C90011" w:rsidRPr="00602521" w:rsidRDefault="00C90011" w:rsidP="00C90011">
      <w:p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Introduction to production operations and oil field equipment including onshore and offshore production systems; wellbore inflow and outflow and backpressure analysis; </w:t>
      </w:r>
      <w:proofErr w:type="spellStart"/>
      <w:r w:rsidRPr="00602521">
        <w:rPr>
          <w:rFonts w:ascii="Arial" w:hAnsi="Arial" w:cs="Arial"/>
          <w:sz w:val="24"/>
          <w:szCs w:val="24"/>
          <w:lang w:val="en-US"/>
        </w:rPr>
        <w:t>downhole</w:t>
      </w:r>
      <w:proofErr w:type="spellEnd"/>
      <w:r w:rsidRPr="00602521">
        <w:rPr>
          <w:rFonts w:ascii="Arial" w:hAnsi="Arial" w:cs="Arial"/>
          <w:sz w:val="24"/>
          <w:szCs w:val="24"/>
          <w:lang w:val="en-US"/>
        </w:rPr>
        <w:t xml:space="preserve"> completion and sand control equipment; artificial lift equipment and design; stimulation, </w:t>
      </w:r>
      <w:proofErr w:type="spellStart"/>
      <w:r w:rsidRPr="00602521">
        <w:rPr>
          <w:rFonts w:ascii="Arial" w:hAnsi="Arial" w:cs="Arial"/>
          <w:sz w:val="24"/>
          <w:szCs w:val="24"/>
          <w:lang w:val="en-US"/>
        </w:rPr>
        <w:t>workover</w:t>
      </w:r>
      <w:proofErr w:type="spellEnd"/>
      <w:r w:rsidRPr="00602521">
        <w:rPr>
          <w:rFonts w:ascii="Arial" w:hAnsi="Arial" w:cs="Arial"/>
          <w:sz w:val="24"/>
          <w:szCs w:val="24"/>
          <w:lang w:val="en-US"/>
        </w:rPr>
        <w:t>/completion nomenclature; flow assurance; produced fluids, fluid separation and metering, safety systems, pressure boosting and monitoring.</w:t>
      </w:r>
    </w:p>
    <w:p w:rsidR="00C90011" w:rsidRPr="00602521" w:rsidRDefault="00C90011" w:rsidP="00C90011">
      <w:pPr>
        <w:autoSpaceDE w:val="0"/>
        <w:autoSpaceDN w:val="0"/>
        <w:adjustRightInd w:val="0"/>
        <w:rPr>
          <w:rFonts w:ascii="Arial" w:hAnsi="Arial" w:cs="Arial"/>
          <w:sz w:val="24"/>
          <w:szCs w:val="24"/>
          <w:lang w:val="en-US"/>
        </w:rPr>
      </w:pPr>
    </w:p>
    <w:p w:rsidR="00C90011" w:rsidRPr="00602521" w:rsidRDefault="00C90011" w:rsidP="00C90011">
      <w:pPr>
        <w:autoSpaceDE w:val="0"/>
        <w:autoSpaceDN w:val="0"/>
        <w:adjustRightInd w:val="0"/>
        <w:rPr>
          <w:rFonts w:ascii="Arial" w:hAnsi="Arial" w:cs="Arial"/>
          <w:sz w:val="24"/>
          <w:szCs w:val="24"/>
          <w:lang w:val="en-US"/>
        </w:rPr>
      </w:pPr>
    </w:p>
    <w:p w:rsidR="00C90011" w:rsidRPr="00602521" w:rsidRDefault="00C90011" w:rsidP="00C90011">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Course contents:</w:t>
      </w:r>
    </w:p>
    <w:p w:rsidR="00C90011" w:rsidRPr="00602521" w:rsidRDefault="00C90011" w:rsidP="00C90011">
      <w:p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The connecting theme of the topics is to follow flow of fluids from the reservoir/well interface through the well and surface facilities, with emphasis on hardware components, their functions and importance:</w:t>
      </w:r>
    </w:p>
    <w:p w:rsidR="00C90011" w:rsidRPr="00602521" w:rsidRDefault="00C90011" w:rsidP="00C90011">
      <w:pPr>
        <w:autoSpaceDE w:val="0"/>
        <w:autoSpaceDN w:val="0"/>
        <w:adjustRightInd w:val="0"/>
        <w:jc w:val="both"/>
        <w:rPr>
          <w:rFonts w:ascii="Arial" w:hAnsi="Arial" w:cs="Arial"/>
          <w:sz w:val="24"/>
          <w:szCs w:val="24"/>
          <w:lang w:val="en-US"/>
        </w:rPr>
      </w:pPr>
    </w:p>
    <w:p w:rsidR="00C90011" w:rsidRPr="00602521" w:rsidRDefault="00C90011" w:rsidP="00C90011">
      <w:pPr>
        <w:numPr>
          <w:ilvl w:val="3"/>
          <w:numId w:val="165"/>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Near-well reservoir performance and inflow</w:t>
      </w:r>
    </w:p>
    <w:p w:rsidR="00C90011" w:rsidRPr="00602521" w:rsidRDefault="00C90011" w:rsidP="00C90011">
      <w:pPr>
        <w:numPr>
          <w:ilvl w:val="3"/>
          <w:numId w:val="165"/>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Analysis of well inflow/outflow and relationship to well completion</w:t>
      </w:r>
    </w:p>
    <w:p w:rsidR="00C90011" w:rsidRPr="00602521" w:rsidRDefault="00C90011" w:rsidP="00C90011">
      <w:pPr>
        <w:numPr>
          <w:ilvl w:val="3"/>
          <w:numId w:val="165"/>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Well hardware and completions—connection of well to the reservoir and the surface</w:t>
      </w:r>
    </w:p>
    <w:p w:rsidR="00C90011" w:rsidRPr="00602521" w:rsidRDefault="00C90011" w:rsidP="00C90011">
      <w:pPr>
        <w:numPr>
          <w:ilvl w:val="3"/>
          <w:numId w:val="165"/>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Introduction to Acid and Hydraulic Fracture Stimulation</w:t>
      </w:r>
    </w:p>
    <w:p w:rsidR="00C90011" w:rsidRPr="00602521" w:rsidRDefault="00C90011" w:rsidP="00C90011">
      <w:pPr>
        <w:numPr>
          <w:ilvl w:val="3"/>
          <w:numId w:val="165"/>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Introduction to artificial lift methods— gas lift, rod pump, ESP, Plunger Lift</w:t>
      </w:r>
    </w:p>
    <w:p w:rsidR="00C90011" w:rsidRPr="00602521" w:rsidRDefault="00C90011" w:rsidP="00C90011">
      <w:pPr>
        <w:numPr>
          <w:ilvl w:val="3"/>
          <w:numId w:val="165"/>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Surface equipment—onshore and offshore/deep water</w:t>
      </w:r>
    </w:p>
    <w:p w:rsidR="00C90011" w:rsidRPr="00602521" w:rsidRDefault="00C90011" w:rsidP="00C90011">
      <w:pPr>
        <w:numPr>
          <w:ilvl w:val="3"/>
          <w:numId w:val="165"/>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Sand management fundamentals</w:t>
      </w:r>
    </w:p>
    <w:p w:rsidR="00C90011" w:rsidRPr="00602521" w:rsidRDefault="00C90011" w:rsidP="00C90011">
      <w:pPr>
        <w:numPr>
          <w:ilvl w:val="3"/>
          <w:numId w:val="165"/>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Production Chemistry and Flow Assurance</w:t>
      </w:r>
    </w:p>
    <w:p w:rsidR="00C90011" w:rsidRPr="00602521" w:rsidRDefault="00C90011" w:rsidP="00C90011">
      <w:pPr>
        <w:autoSpaceDE w:val="0"/>
        <w:autoSpaceDN w:val="0"/>
        <w:adjustRightInd w:val="0"/>
        <w:rPr>
          <w:rFonts w:ascii="Arial" w:hAnsi="Arial" w:cs="Arial"/>
          <w:b/>
          <w:bCs/>
          <w:sz w:val="24"/>
          <w:szCs w:val="24"/>
          <w:lang w:val="en-US"/>
        </w:rPr>
      </w:pPr>
    </w:p>
    <w:p w:rsidR="00C90011" w:rsidRPr="00602521" w:rsidRDefault="00C90011" w:rsidP="00C90011">
      <w:pPr>
        <w:autoSpaceDE w:val="0"/>
        <w:autoSpaceDN w:val="0"/>
        <w:adjustRightInd w:val="0"/>
        <w:rPr>
          <w:rFonts w:ascii="Arial" w:hAnsi="Arial" w:cs="Arial"/>
          <w:b/>
          <w:bCs/>
          <w:sz w:val="24"/>
          <w:szCs w:val="24"/>
          <w:lang w:val="en-US"/>
        </w:rPr>
      </w:pPr>
    </w:p>
    <w:p w:rsidR="00C90011" w:rsidRPr="00602521" w:rsidRDefault="00C90011" w:rsidP="00C90011">
      <w:pPr>
        <w:autoSpaceDE w:val="0"/>
        <w:autoSpaceDN w:val="0"/>
        <w:adjustRightInd w:val="0"/>
        <w:rPr>
          <w:rFonts w:ascii="Arial" w:hAnsi="Arial" w:cs="Arial"/>
          <w:sz w:val="24"/>
          <w:szCs w:val="24"/>
          <w:lang w:val="en-US"/>
        </w:rPr>
      </w:pPr>
      <w:r w:rsidRPr="00602521">
        <w:rPr>
          <w:rFonts w:ascii="Arial" w:hAnsi="Arial" w:cs="Arial"/>
          <w:b/>
          <w:bCs/>
          <w:sz w:val="24"/>
          <w:szCs w:val="24"/>
          <w:lang w:val="en-US"/>
        </w:rPr>
        <w:t xml:space="preserve">Class/Laboratory Schedule: </w:t>
      </w:r>
      <w:r w:rsidRPr="00602521">
        <w:rPr>
          <w:rFonts w:ascii="Arial" w:hAnsi="Arial" w:cs="Arial"/>
          <w:sz w:val="24"/>
          <w:szCs w:val="24"/>
          <w:lang w:val="en-US"/>
        </w:rPr>
        <w:t>100-min (total) lecture &amp; 170-min (total) lab per week</w:t>
      </w:r>
    </w:p>
    <w:p w:rsidR="00C90011" w:rsidRPr="00602521" w:rsidRDefault="00C90011" w:rsidP="00C90011">
      <w:pPr>
        <w:autoSpaceDE w:val="0"/>
        <w:autoSpaceDN w:val="0"/>
        <w:adjustRightInd w:val="0"/>
        <w:rPr>
          <w:rFonts w:ascii="Arial" w:hAnsi="Arial" w:cs="Arial"/>
          <w:sz w:val="24"/>
          <w:szCs w:val="24"/>
          <w:lang w:val="en-US"/>
        </w:rPr>
      </w:pPr>
    </w:p>
    <w:p w:rsidR="00C90011" w:rsidRPr="00602521" w:rsidRDefault="00C90011" w:rsidP="00DE17E9">
      <w:pPr>
        <w:autoSpaceDE w:val="0"/>
        <w:autoSpaceDN w:val="0"/>
        <w:adjustRightInd w:val="0"/>
        <w:rPr>
          <w:rFonts w:ascii="Arial" w:hAnsi="Arial" w:cs="Arial"/>
          <w:sz w:val="24"/>
          <w:szCs w:val="24"/>
          <w:lang w:val="en-US"/>
        </w:rPr>
      </w:pPr>
    </w:p>
    <w:p w:rsidR="00DE17E9" w:rsidRPr="00602521" w:rsidRDefault="00DE17E9" w:rsidP="00C90011">
      <w:pPr>
        <w:autoSpaceDE w:val="0"/>
        <w:autoSpaceDN w:val="0"/>
        <w:adjustRightInd w:val="0"/>
        <w:spacing w:line="276" w:lineRule="auto"/>
        <w:rPr>
          <w:rFonts w:ascii="Arial" w:hAnsi="Arial" w:cs="Arial"/>
          <w:b/>
          <w:bCs/>
          <w:sz w:val="28"/>
          <w:szCs w:val="28"/>
          <w:lang w:val="en-US"/>
        </w:rPr>
      </w:pPr>
      <w:r w:rsidRPr="00602521">
        <w:rPr>
          <w:rFonts w:ascii="Arial" w:hAnsi="Arial" w:cs="Arial"/>
          <w:sz w:val="24"/>
          <w:szCs w:val="24"/>
          <w:lang w:val="en-US"/>
        </w:rPr>
        <w:br w:type="page"/>
      </w:r>
      <w:r w:rsidRPr="00602521">
        <w:rPr>
          <w:rFonts w:ascii="Arial" w:hAnsi="Arial" w:cs="Arial"/>
          <w:b/>
          <w:bCs/>
          <w:sz w:val="28"/>
          <w:szCs w:val="28"/>
          <w:lang w:val="en-US"/>
        </w:rPr>
        <w:lastRenderedPageBreak/>
        <w:t>Geology of Petroleum</w:t>
      </w:r>
    </w:p>
    <w:p w:rsidR="00A50454" w:rsidRPr="00602521" w:rsidRDefault="00A50454" w:rsidP="00340205">
      <w:pPr>
        <w:autoSpaceDE w:val="0"/>
        <w:autoSpaceDN w:val="0"/>
        <w:adjustRightInd w:val="0"/>
        <w:spacing w:line="360" w:lineRule="auto"/>
        <w:jc w:val="both"/>
        <w:rPr>
          <w:rStyle w:val="t"/>
          <w:rFonts w:ascii="Arial" w:hAnsi="Arial" w:cs="Arial"/>
          <w:sz w:val="24"/>
          <w:szCs w:val="24"/>
          <w:lang/>
        </w:rPr>
      </w:pPr>
    </w:p>
    <w:p w:rsidR="00A50454" w:rsidRPr="00602521" w:rsidRDefault="00A50454" w:rsidP="00A50454">
      <w:pPr>
        <w:autoSpaceDE w:val="0"/>
        <w:autoSpaceDN w:val="0"/>
        <w:adjustRightInd w:val="0"/>
        <w:spacing w:line="360" w:lineRule="auto"/>
        <w:jc w:val="both"/>
        <w:rPr>
          <w:rStyle w:val="t"/>
          <w:rFonts w:ascii="Arial" w:hAnsi="Arial" w:cs="Arial"/>
          <w:b/>
          <w:bCs/>
          <w:sz w:val="24"/>
          <w:szCs w:val="24"/>
          <w:lang/>
        </w:rPr>
      </w:pPr>
      <w:r w:rsidRPr="00602521">
        <w:rPr>
          <w:rStyle w:val="t"/>
          <w:rFonts w:ascii="Arial" w:hAnsi="Arial" w:cs="Arial"/>
          <w:b/>
          <w:bCs/>
          <w:sz w:val="24"/>
          <w:szCs w:val="24"/>
          <w:lang/>
        </w:rPr>
        <w:t xml:space="preserve">Course description: </w:t>
      </w:r>
    </w:p>
    <w:p w:rsidR="00DE17E9" w:rsidRPr="00602521" w:rsidRDefault="00DE17E9" w:rsidP="00A50454">
      <w:pPr>
        <w:autoSpaceDE w:val="0"/>
        <w:autoSpaceDN w:val="0"/>
        <w:adjustRightInd w:val="0"/>
        <w:spacing w:line="276" w:lineRule="auto"/>
        <w:jc w:val="both"/>
        <w:rPr>
          <w:rStyle w:val="t"/>
          <w:rFonts w:ascii="Arial" w:hAnsi="Arial" w:cs="Arial"/>
          <w:sz w:val="24"/>
          <w:szCs w:val="24"/>
          <w:lang/>
        </w:rPr>
      </w:pPr>
      <w:r w:rsidRPr="00602521">
        <w:rPr>
          <w:rStyle w:val="t"/>
          <w:rFonts w:ascii="Arial" w:hAnsi="Arial" w:cs="Arial"/>
          <w:sz w:val="24"/>
          <w:szCs w:val="24"/>
          <w:lang/>
        </w:rPr>
        <w:t xml:space="preserve">Geology of Petroleum is a course for geoscience and engineering students. Course </w:t>
      </w:r>
      <w:r w:rsidR="00A50454" w:rsidRPr="00602521">
        <w:rPr>
          <w:rStyle w:val="t"/>
          <w:rFonts w:ascii="Arial" w:hAnsi="Arial" w:cs="Arial"/>
          <w:sz w:val="24"/>
          <w:szCs w:val="24"/>
          <w:lang/>
        </w:rPr>
        <w:t>items</w:t>
      </w:r>
      <w:r w:rsidRPr="00602521">
        <w:rPr>
          <w:rStyle w:val="t"/>
          <w:rFonts w:ascii="Arial" w:hAnsi="Arial" w:cs="Arial"/>
          <w:sz w:val="24"/>
          <w:szCs w:val="24"/>
          <w:lang/>
        </w:rPr>
        <w:t xml:space="preserve"> are to provide you with a basic understanding of the concepts and methods in petroleum geology in use in today’s exploration and development programs. Among the topics we will cover are sedimentary basins, origin, and migration of hydrocarbons, reservoirs, traps, and seals, and geological methods used in exploration and development. Laboratory exercises will supplement lectures and offer practical experience with methods and concepts</w:t>
      </w:r>
    </w:p>
    <w:p w:rsidR="00DE17E9" w:rsidRPr="00602521" w:rsidRDefault="00DE17E9" w:rsidP="00DE17E9">
      <w:pPr>
        <w:autoSpaceDE w:val="0"/>
        <w:autoSpaceDN w:val="0"/>
        <w:adjustRightInd w:val="0"/>
        <w:spacing w:line="360" w:lineRule="auto"/>
        <w:rPr>
          <w:rStyle w:val="t"/>
          <w:rFonts w:ascii="Arial" w:hAnsi="Arial" w:cs="Arial"/>
          <w:sz w:val="24"/>
          <w:szCs w:val="24"/>
          <w:lang/>
        </w:rPr>
      </w:pPr>
    </w:p>
    <w:p w:rsidR="00A50454" w:rsidRPr="00602521" w:rsidRDefault="00A50454" w:rsidP="00A50454">
      <w:pPr>
        <w:autoSpaceDE w:val="0"/>
        <w:autoSpaceDN w:val="0"/>
        <w:adjustRightInd w:val="0"/>
        <w:spacing w:line="360" w:lineRule="auto"/>
        <w:rPr>
          <w:rFonts w:ascii="Arial" w:hAnsi="Arial" w:cs="Arial"/>
          <w:sz w:val="24"/>
          <w:szCs w:val="24"/>
          <w:lang w:val="en-US"/>
        </w:rPr>
      </w:pPr>
      <w:r w:rsidRPr="00602521">
        <w:rPr>
          <w:rFonts w:ascii="Arial" w:hAnsi="Arial" w:cs="Arial"/>
          <w:b/>
          <w:bCs/>
          <w:sz w:val="24"/>
          <w:szCs w:val="24"/>
          <w:lang w:val="en-US"/>
        </w:rPr>
        <w:t xml:space="preserve">Course Objectives </w:t>
      </w:r>
    </w:p>
    <w:p w:rsidR="00A50454" w:rsidRPr="00602521" w:rsidRDefault="00A50454" w:rsidP="00976CA0">
      <w:pPr>
        <w:numPr>
          <w:ilvl w:val="3"/>
          <w:numId w:val="171"/>
        </w:numPr>
        <w:autoSpaceDE w:val="0"/>
        <w:autoSpaceDN w:val="0"/>
        <w:adjustRightInd w:val="0"/>
        <w:spacing w:after="240"/>
        <w:ind w:left="709"/>
        <w:jc w:val="both"/>
        <w:rPr>
          <w:rFonts w:ascii="Arial" w:hAnsi="Arial" w:cs="Arial"/>
          <w:sz w:val="24"/>
          <w:szCs w:val="24"/>
          <w:lang w:val="en-US"/>
        </w:rPr>
      </w:pPr>
      <w:r w:rsidRPr="00602521">
        <w:rPr>
          <w:rFonts w:ascii="Arial" w:hAnsi="Arial" w:cs="Arial"/>
          <w:sz w:val="24"/>
          <w:szCs w:val="24"/>
          <w:lang w:val="en-US"/>
        </w:rPr>
        <w:t xml:space="preserve">To provide students with an introduction to geological features and processes, especially those relevant to the formation of petroleum (oil and gas) deposits. </w:t>
      </w:r>
    </w:p>
    <w:p w:rsidR="00A50454" w:rsidRPr="00602521" w:rsidRDefault="00A50454" w:rsidP="00976CA0">
      <w:pPr>
        <w:numPr>
          <w:ilvl w:val="3"/>
          <w:numId w:val="171"/>
        </w:numPr>
        <w:autoSpaceDE w:val="0"/>
        <w:autoSpaceDN w:val="0"/>
        <w:adjustRightInd w:val="0"/>
        <w:spacing w:after="240"/>
        <w:ind w:left="709"/>
        <w:jc w:val="both"/>
        <w:rPr>
          <w:rFonts w:ascii="Arial" w:hAnsi="Arial" w:cs="Arial"/>
          <w:sz w:val="24"/>
          <w:szCs w:val="24"/>
          <w:lang w:val="en-US"/>
        </w:rPr>
      </w:pPr>
      <w:r w:rsidRPr="00602521">
        <w:rPr>
          <w:rFonts w:ascii="Arial" w:hAnsi="Arial" w:cs="Arial"/>
          <w:sz w:val="24"/>
          <w:szCs w:val="24"/>
          <w:lang w:val="en-US"/>
        </w:rPr>
        <w:t xml:space="preserve">To develop an understanding of the role of geosciences in the oil and gas industry and of basic rock types and their formation and to identify rocks associated with hydrocarbon accumulations. </w:t>
      </w:r>
    </w:p>
    <w:p w:rsidR="00A50454" w:rsidRPr="00602521" w:rsidRDefault="00A50454" w:rsidP="00976CA0">
      <w:pPr>
        <w:numPr>
          <w:ilvl w:val="3"/>
          <w:numId w:val="171"/>
        </w:numPr>
        <w:autoSpaceDE w:val="0"/>
        <w:autoSpaceDN w:val="0"/>
        <w:adjustRightInd w:val="0"/>
        <w:spacing w:after="240"/>
        <w:ind w:left="709"/>
        <w:jc w:val="both"/>
        <w:rPr>
          <w:rFonts w:ascii="Arial" w:hAnsi="Arial" w:cs="Arial"/>
          <w:sz w:val="24"/>
          <w:szCs w:val="24"/>
          <w:lang w:val="en-US"/>
        </w:rPr>
      </w:pPr>
      <w:r w:rsidRPr="00602521">
        <w:rPr>
          <w:rFonts w:ascii="Arial" w:hAnsi="Arial" w:cs="Arial"/>
          <w:sz w:val="24"/>
          <w:szCs w:val="24"/>
          <w:lang w:val="en-US"/>
        </w:rPr>
        <w:t xml:space="preserve">To develop an understanding, within this framework, of the formation and occurrence of petroleum, including petroleum source, maturation, migration and entrapment, as well as other processes by which natural hydrocarbon resources (coal seam gas; oil shale) may also be formed. </w:t>
      </w:r>
    </w:p>
    <w:p w:rsidR="00A50454" w:rsidRPr="00602521" w:rsidRDefault="00A50454" w:rsidP="00976CA0">
      <w:pPr>
        <w:numPr>
          <w:ilvl w:val="3"/>
          <w:numId w:val="171"/>
        </w:numPr>
        <w:autoSpaceDE w:val="0"/>
        <w:autoSpaceDN w:val="0"/>
        <w:adjustRightInd w:val="0"/>
        <w:spacing w:after="240"/>
        <w:ind w:left="709"/>
        <w:jc w:val="both"/>
        <w:rPr>
          <w:rFonts w:ascii="Arial" w:hAnsi="Arial" w:cs="Arial"/>
          <w:sz w:val="24"/>
          <w:szCs w:val="24"/>
          <w:lang w:val="en-US"/>
        </w:rPr>
      </w:pPr>
      <w:r w:rsidRPr="00602521">
        <w:rPr>
          <w:rFonts w:ascii="Arial" w:hAnsi="Arial" w:cs="Arial"/>
          <w:sz w:val="24"/>
          <w:szCs w:val="24"/>
          <w:lang w:val="en-US"/>
        </w:rPr>
        <w:t xml:space="preserve">To further develop students’ understanding of the geology of petroleum occurrence, including the </w:t>
      </w:r>
      <w:proofErr w:type="spellStart"/>
      <w:r w:rsidRPr="00602521">
        <w:rPr>
          <w:rFonts w:ascii="Arial" w:hAnsi="Arial" w:cs="Arial"/>
          <w:sz w:val="24"/>
          <w:szCs w:val="24"/>
          <w:lang w:val="en-US"/>
        </w:rPr>
        <w:t>sedimentological</w:t>
      </w:r>
      <w:proofErr w:type="spellEnd"/>
      <w:r w:rsidRPr="00602521">
        <w:rPr>
          <w:rFonts w:ascii="Arial" w:hAnsi="Arial" w:cs="Arial"/>
          <w:sz w:val="24"/>
          <w:szCs w:val="24"/>
          <w:lang w:val="en-US"/>
        </w:rPr>
        <w:t xml:space="preserve"> and structural features of potential reservoir and trap sequences and the formation of petroleum-bearing sedimentary basins. </w:t>
      </w:r>
    </w:p>
    <w:p w:rsidR="00A50454" w:rsidRPr="00602521" w:rsidRDefault="00A50454" w:rsidP="00976CA0">
      <w:pPr>
        <w:numPr>
          <w:ilvl w:val="3"/>
          <w:numId w:val="171"/>
        </w:numPr>
        <w:autoSpaceDE w:val="0"/>
        <w:autoSpaceDN w:val="0"/>
        <w:adjustRightInd w:val="0"/>
        <w:spacing w:after="240"/>
        <w:ind w:left="709"/>
        <w:jc w:val="both"/>
        <w:rPr>
          <w:rFonts w:ascii="Arial" w:hAnsi="Arial" w:cs="Arial"/>
          <w:sz w:val="24"/>
          <w:szCs w:val="24"/>
          <w:lang w:val="en-US"/>
        </w:rPr>
      </w:pPr>
      <w:r w:rsidRPr="00602521">
        <w:rPr>
          <w:rFonts w:ascii="Arial" w:hAnsi="Arial" w:cs="Arial"/>
          <w:sz w:val="24"/>
          <w:szCs w:val="24"/>
          <w:lang w:val="en-US"/>
        </w:rPr>
        <w:t xml:space="preserve">To introduce students to the geological methods used in the petroleum industry and the geological setting of the key petroleum provinces. </w:t>
      </w:r>
    </w:p>
    <w:p w:rsidR="00A50454" w:rsidRPr="00602521" w:rsidRDefault="00A50454" w:rsidP="00976CA0">
      <w:pPr>
        <w:numPr>
          <w:ilvl w:val="3"/>
          <w:numId w:val="171"/>
        </w:numPr>
        <w:autoSpaceDE w:val="0"/>
        <w:autoSpaceDN w:val="0"/>
        <w:adjustRightInd w:val="0"/>
        <w:spacing w:after="240"/>
        <w:ind w:left="709"/>
        <w:jc w:val="both"/>
        <w:rPr>
          <w:rFonts w:ascii="Arial" w:hAnsi="Arial" w:cs="Arial"/>
          <w:sz w:val="24"/>
          <w:szCs w:val="24"/>
          <w:lang w:val="en-US"/>
        </w:rPr>
      </w:pPr>
      <w:r w:rsidRPr="00602521">
        <w:rPr>
          <w:rFonts w:ascii="Arial" w:hAnsi="Arial" w:cs="Arial"/>
          <w:sz w:val="24"/>
          <w:szCs w:val="24"/>
          <w:lang w:val="en-US"/>
        </w:rPr>
        <w:t xml:space="preserve">To develop an understanding of the unconventional reservoirs. </w:t>
      </w:r>
    </w:p>
    <w:p w:rsidR="00DE17E9" w:rsidRPr="00602521" w:rsidRDefault="00DE17E9" w:rsidP="00DE17E9">
      <w:pPr>
        <w:autoSpaceDE w:val="0"/>
        <w:autoSpaceDN w:val="0"/>
        <w:adjustRightInd w:val="0"/>
        <w:spacing w:line="360" w:lineRule="auto"/>
        <w:rPr>
          <w:rFonts w:ascii="Arial" w:hAnsi="Arial" w:cs="Arial"/>
          <w:sz w:val="24"/>
          <w:szCs w:val="24"/>
          <w:lang w:val="en-US"/>
        </w:rPr>
      </w:pPr>
    </w:p>
    <w:p w:rsidR="00DE17E9" w:rsidRPr="00602521" w:rsidRDefault="00DE17E9" w:rsidP="00DE17E9">
      <w:pPr>
        <w:autoSpaceDE w:val="0"/>
        <w:autoSpaceDN w:val="0"/>
        <w:adjustRightInd w:val="0"/>
        <w:rPr>
          <w:rFonts w:ascii="Arial" w:hAnsi="Arial" w:cs="Arial"/>
          <w:b/>
          <w:bCs/>
          <w:sz w:val="24"/>
          <w:szCs w:val="24"/>
          <w:lang w:val="en-US"/>
        </w:rPr>
      </w:pPr>
      <w:r w:rsidRPr="00602521">
        <w:rPr>
          <w:rFonts w:ascii="Arial" w:hAnsi="Arial" w:cs="Arial"/>
          <w:b/>
          <w:bCs/>
          <w:sz w:val="24"/>
          <w:szCs w:val="24"/>
          <w:lang w:val="en-US"/>
        </w:rPr>
        <w:t>Learning Outcomes:</w:t>
      </w:r>
    </w:p>
    <w:p w:rsidR="00DE17E9" w:rsidRPr="00602521" w:rsidRDefault="00DE17E9" w:rsidP="00DE17E9">
      <w:pPr>
        <w:autoSpaceDE w:val="0"/>
        <w:autoSpaceDN w:val="0"/>
        <w:adjustRightInd w:val="0"/>
        <w:rPr>
          <w:rFonts w:ascii="Arial" w:hAnsi="Arial" w:cs="Arial"/>
          <w:sz w:val="24"/>
          <w:szCs w:val="24"/>
          <w:lang w:val="en-US"/>
        </w:rPr>
      </w:pPr>
      <w:r w:rsidRPr="00602521">
        <w:rPr>
          <w:rFonts w:ascii="Arial" w:hAnsi="Arial" w:cs="Arial"/>
          <w:sz w:val="24"/>
          <w:szCs w:val="24"/>
          <w:lang w:val="en-US"/>
        </w:rPr>
        <w:t>After completion of the course, students are expected to:</w:t>
      </w:r>
    </w:p>
    <w:p w:rsidR="00DE17E9" w:rsidRPr="00602521" w:rsidRDefault="00DE17E9" w:rsidP="00976CA0">
      <w:pPr>
        <w:numPr>
          <w:ilvl w:val="0"/>
          <w:numId w:val="58"/>
        </w:numPr>
        <w:autoSpaceDE w:val="0"/>
        <w:autoSpaceDN w:val="0"/>
        <w:adjustRightInd w:val="0"/>
        <w:rPr>
          <w:rFonts w:ascii="Arial" w:hAnsi="Arial" w:cs="Arial"/>
          <w:sz w:val="24"/>
          <w:szCs w:val="24"/>
          <w:lang w:val="en-US"/>
        </w:rPr>
      </w:pPr>
      <w:r w:rsidRPr="00602521">
        <w:rPr>
          <w:rFonts w:ascii="Arial" w:hAnsi="Arial" w:cs="Arial"/>
          <w:sz w:val="24"/>
          <w:szCs w:val="24"/>
          <w:lang w:val="en-US"/>
        </w:rPr>
        <w:t>Understand the origins of oil and gas.</w:t>
      </w:r>
    </w:p>
    <w:p w:rsidR="00DE17E9" w:rsidRPr="00602521" w:rsidRDefault="00DE17E9" w:rsidP="00976CA0">
      <w:pPr>
        <w:numPr>
          <w:ilvl w:val="0"/>
          <w:numId w:val="58"/>
        </w:numPr>
        <w:autoSpaceDE w:val="0"/>
        <w:autoSpaceDN w:val="0"/>
        <w:adjustRightInd w:val="0"/>
        <w:rPr>
          <w:rFonts w:ascii="Arial" w:hAnsi="Arial" w:cs="Arial"/>
          <w:sz w:val="24"/>
          <w:szCs w:val="24"/>
          <w:lang w:val="en-US"/>
        </w:rPr>
      </w:pPr>
      <w:r w:rsidRPr="00602521">
        <w:rPr>
          <w:rFonts w:ascii="Arial" w:hAnsi="Arial" w:cs="Arial"/>
          <w:sz w:val="24"/>
          <w:szCs w:val="24"/>
          <w:lang w:val="en-US"/>
        </w:rPr>
        <w:t>Describe the physical and chemical properties of oil and natural gas and discuss the factors which control the composition, productivity and preservation of sedimentary organic matter.</w:t>
      </w:r>
    </w:p>
    <w:p w:rsidR="00A50454" w:rsidRPr="00602521" w:rsidRDefault="00A50454" w:rsidP="00976CA0">
      <w:pPr>
        <w:numPr>
          <w:ilvl w:val="0"/>
          <w:numId w:val="58"/>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Understand basic rock types and their formation. </w:t>
      </w:r>
    </w:p>
    <w:p w:rsidR="00A50454" w:rsidRPr="00602521" w:rsidRDefault="00A50454" w:rsidP="00976CA0">
      <w:pPr>
        <w:numPr>
          <w:ilvl w:val="0"/>
          <w:numId w:val="58"/>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Understand reservoir rock properties and their associated characteristics. </w:t>
      </w:r>
    </w:p>
    <w:p w:rsidR="00A50454" w:rsidRPr="00602521" w:rsidRDefault="00A50454" w:rsidP="00976CA0">
      <w:pPr>
        <w:numPr>
          <w:ilvl w:val="0"/>
          <w:numId w:val="58"/>
        </w:numPr>
        <w:autoSpaceDE w:val="0"/>
        <w:autoSpaceDN w:val="0"/>
        <w:adjustRightInd w:val="0"/>
        <w:rPr>
          <w:rFonts w:ascii="Arial" w:hAnsi="Arial" w:cs="Arial"/>
          <w:sz w:val="24"/>
          <w:szCs w:val="24"/>
          <w:lang w:val="en-US"/>
        </w:rPr>
      </w:pPr>
      <w:r w:rsidRPr="00602521">
        <w:rPr>
          <w:rFonts w:ascii="Arial" w:hAnsi="Arial" w:cs="Arial"/>
          <w:sz w:val="24"/>
          <w:szCs w:val="24"/>
          <w:lang w:val="en-US"/>
        </w:rPr>
        <w:t>Demonstrate knowledge of the geological processes that lead to the accumulation of petroleum.</w:t>
      </w:r>
    </w:p>
    <w:p w:rsidR="00DE17E9" w:rsidRPr="00602521" w:rsidRDefault="00DE17E9" w:rsidP="00976CA0">
      <w:pPr>
        <w:numPr>
          <w:ilvl w:val="0"/>
          <w:numId w:val="58"/>
        </w:numPr>
        <w:autoSpaceDE w:val="0"/>
        <w:autoSpaceDN w:val="0"/>
        <w:adjustRightInd w:val="0"/>
        <w:rPr>
          <w:rFonts w:ascii="Arial" w:hAnsi="Arial" w:cs="Arial"/>
          <w:sz w:val="24"/>
          <w:szCs w:val="24"/>
          <w:lang w:val="en-US"/>
        </w:rPr>
      </w:pPr>
      <w:r w:rsidRPr="00602521">
        <w:rPr>
          <w:rFonts w:ascii="Arial" w:hAnsi="Arial" w:cs="Arial"/>
          <w:sz w:val="24"/>
          <w:szCs w:val="24"/>
          <w:lang w:val="en-US"/>
        </w:rPr>
        <w:t>Describe in detail and critically assess the various geological components that contribute to successful accumulation of oil and gas.</w:t>
      </w:r>
    </w:p>
    <w:p w:rsidR="00DE17E9" w:rsidRPr="00602521" w:rsidRDefault="00DE17E9" w:rsidP="00976CA0">
      <w:pPr>
        <w:numPr>
          <w:ilvl w:val="0"/>
          <w:numId w:val="58"/>
        </w:numPr>
        <w:autoSpaceDE w:val="0"/>
        <w:autoSpaceDN w:val="0"/>
        <w:adjustRightInd w:val="0"/>
        <w:rPr>
          <w:rFonts w:ascii="Arial" w:hAnsi="Arial" w:cs="Arial"/>
          <w:sz w:val="24"/>
          <w:szCs w:val="24"/>
          <w:lang w:val="en-US"/>
        </w:rPr>
      </w:pPr>
      <w:r w:rsidRPr="00602521">
        <w:rPr>
          <w:rFonts w:ascii="Arial" w:hAnsi="Arial" w:cs="Arial"/>
          <w:sz w:val="24"/>
          <w:szCs w:val="24"/>
          <w:lang w:val="en-US"/>
        </w:rPr>
        <w:t>Understanding fundamentals geophysics with regard to reflection seismology and applications in oil and gas reservoir discovery and recovery</w:t>
      </w:r>
    </w:p>
    <w:p w:rsidR="00A50454" w:rsidRPr="00602521" w:rsidRDefault="00A50454" w:rsidP="00976CA0">
      <w:pPr>
        <w:numPr>
          <w:ilvl w:val="0"/>
          <w:numId w:val="58"/>
        </w:numPr>
        <w:autoSpaceDE w:val="0"/>
        <w:autoSpaceDN w:val="0"/>
        <w:adjustRightInd w:val="0"/>
        <w:rPr>
          <w:rFonts w:ascii="Arial" w:hAnsi="Arial" w:cs="Arial"/>
          <w:sz w:val="24"/>
          <w:szCs w:val="24"/>
          <w:lang w:val="en-US"/>
        </w:rPr>
      </w:pPr>
      <w:r w:rsidRPr="00602521">
        <w:rPr>
          <w:rFonts w:ascii="Arial" w:hAnsi="Arial" w:cs="Arial"/>
          <w:sz w:val="24"/>
          <w:szCs w:val="24"/>
          <w:lang w:val="en-US"/>
        </w:rPr>
        <w:lastRenderedPageBreak/>
        <w:t xml:space="preserve">Identify source, reservoir and cap rocks associated with hydrocarbon accumulations Interpret simple geological and seismic maps and sections </w:t>
      </w:r>
    </w:p>
    <w:p w:rsidR="00DE17E9" w:rsidRPr="00602521" w:rsidRDefault="00DE17E9" w:rsidP="00DE17E9">
      <w:pPr>
        <w:autoSpaceDE w:val="0"/>
        <w:autoSpaceDN w:val="0"/>
        <w:adjustRightInd w:val="0"/>
        <w:rPr>
          <w:rFonts w:ascii="Arial" w:hAnsi="Arial" w:cs="Arial"/>
          <w:b/>
          <w:bCs/>
          <w:sz w:val="24"/>
          <w:szCs w:val="24"/>
          <w:lang w:val="en-US"/>
        </w:rPr>
      </w:pPr>
    </w:p>
    <w:p w:rsidR="008870E5" w:rsidRPr="00602521" w:rsidRDefault="008870E5" w:rsidP="008870E5">
      <w:pPr>
        <w:autoSpaceDE w:val="0"/>
        <w:autoSpaceDN w:val="0"/>
        <w:adjustRightInd w:val="0"/>
        <w:rPr>
          <w:rFonts w:ascii="Arial" w:hAnsi="Arial" w:cs="Arial"/>
          <w:sz w:val="24"/>
          <w:szCs w:val="24"/>
          <w:lang w:val="en-US"/>
        </w:rPr>
      </w:pPr>
    </w:p>
    <w:p w:rsidR="008870E5" w:rsidRPr="00602521" w:rsidRDefault="00A50454" w:rsidP="00A50454">
      <w:pPr>
        <w:autoSpaceDE w:val="0"/>
        <w:autoSpaceDN w:val="0"/>
        <w:adjustRightInd w:val="0"/>
        <w:spacing w:line="360" w:lineRule="auto"/>
        <w:rPr>
          <w:rFonts w:ascii="Arial" w:hAnsi="Arial" w:cs="Arial"/>
          <w:sz w:val="24"/>
          <w:szCs w:val="24"/>
          <w:lang w:val="en-US"/>
        </w:rPr>
      </w:pPr>
      <w:r w:rsidRPr="00602521">
        <w:rPr>
          <w:rFonts w:ascii="Arial" w:hAnsi="Arial" w:cs="Arial"/>
          <w:b/>
          <w:bCs/>
          <w:sz w:val="24"/>
          <w:szCs w:val="24"/>
          <w:lang w:val="en-US"/>
        </w:rPr>
        <w:t>Course contents:</w:t>
      </w:r>
    </w:p>
    <w:p w:rsidR="008870E5" w:rsidRPr="00602521" w:rsidRDefault="008870E5" w:rsidP="00A50454">
      <w:pPr>
        <w:autoSpaceDE w:val="0"/>
        <w:autoSpaceDN w:val="0"/>
        <w:adjustRightInd w:val="0"/>
        <w:spacing w:after="240"/>
        <w:rPr>
          <w:rFonts w:ascii="Arial" w:hAnsi="Arial" w:cs="Arial"/>
          <w:sz w:val="24"/>
          <w:szCs w:val="24"/>
          <w:lang w:val="en-US"/>
        </w:rPr>
      </w:pPr>
      <w:r w:rsidRPr="00602521">
        <w:rPr>
          <w:rFonts w:ascii="Arial" w:hAnsi="Arial" w:cs="Arial"/>
          <w:b/>
          <w:bCs/>
          <w:sz w:val="24"/>
          <w:szCs w:val="24"/>
          <w:lang w:val="en-US"/>
        </w:rPr>
        <w:t xml:space="preserve">Part </w:t>
      </w:r>
      <w:proofErr w:type="gramStart"/>
      <w:r w:rsidRPr="00602521">
        <w:rPr>
          <w:rFonts w:ascii="Arial" w:hAnsi="Arial" w:cs="Arial"/>
          <w:b/>
          <w:bCs/>
          <w:sz w:val="24"/>
          <w:szCs w:val="24"/>
          <w:lang w:val="en-US"/>
        </w:rPr>
        <w:t>A</w:t>
      </w:r>
      <w:proofErr w:type="gramEnd"/>
      <w:r w:rsidRPr="00602521">
        <w:rPr>
          <w:rFonts w:ascii="Arial" w:hAnsi="Arial" w:cs="Arial"/>
          <w:b/>
          <w:bCs/>
          <w:sz w:val="24"/>
          <w:szCs w:val="24"/>
          <w:lang w:val="en-US"/>
        </w:rPr>
        <w:t xml:space="preserve"> – Formation of Petroleum </w:t>
      </w:r>
    </w:p>
    <w:p w:rsidR="008870E5" w:rsidRPr="00602521" w:rsidRDefault="008870E5" w:rsidP="00A50454">
      <w:pPr>
        <w:autoSpaceDE w:val="0"/>
        <w:autoSpaceDN w:val="0"/>
        <w:adjustRightInd w:val="0"/>
        <w:spacing w:after="240"/>
        <w:rPr>
          <w:rFonts w:ascii="Arial" w:hAnsi="Arial" w:cs="Arial"/>
          <w:sz w:val="24"/>
          <w:szCs w:val="24"/>
          <w:lang w:val="en-US"/>
        </w:rPr>
      </w:pPr>
      <w:r w:rsidRPr="00602521">
        <w:rPr>
          <w:rFonts w:ascii="Arial" w:hAnsi="Arial" w:cs="Arial"/>
          <w:b/>
          <w:bCs/>
          <w:sz w:val="24"/>
          <w:szCs w:val="24"/>
          <w:lang w:val="en-US"/>
        </w:rPr>
        <w:t>Unit 0</w:t>
      </w:r>
      <w:r w:rsidRPr="00602521">
        <w:rPr>
          <w:rFonts w:ascii="Arial" w:hAnsi="Arial" w:cs="Arial"/>
          <w:sz w:val="24"/>
          <w:szCs w:val="24"/>
          <w:lang w:val="en-US"/>
        </w:rPr>
        <w:t xml:space="preserve">: The Context of Petroleum Geology </w:t>
      </w:r>
    </w:p>
    <w:p w:rsidR="008870E5" w:rsidRPr="00602521" w:rsidRDefault="008870E5" w:rsidP="00A50454">
      <w:pPr>
        <w:autoSpaceDE w:val="0"/>
        <w:autoSpaceDN w:val="0"/>
        <w:adjustRightInd w:val="0"/>
        <w:spacing w:after="240"/>
        <w:rPr>
          <w:rFonts w:ascii="Arial" w:hAnsi="Arial" w:cs="Arial"/>
          <w:sz w:val="24"/>
          <w:szCs w:val="24"/>
          <w:lang w:val="en-US"/>
        </w:rPr>
      </w:pPr>
      <w:r w:rsidRPr="00602521">
        <w:rPr>
          <w:rFonts w:ascii="Arial" w:hAnsi="Arial" w:cs="Arial"/>
          <w:b/>
          <w:bCs/>
          <w:sz w:val="24"/>
          <w:szCs w:val="24"/>
          <w:lang w:val="en-US"/>
        </w:rPr>
        <w:t>Unit 1</w:t>
      </w:r>
      <w:r w:rsidRPr="00602521">
        <w:rPr>
          <w:rFonts w:ascii="Arial" w:hAnsi="Arial" w:cs="Arial"/>
          <w:sz w:val="24"/>
          <w:szCs w:val="24"/>
          <w:lang w:val="en-US"/>
        </w:rPr>
        <w:t xml:space="preserve">: Nature and Origin of Petroleum </w:t>
      </w:r>
    </w:p>
    <w:p w:rsidR="008870E5" w:rsidRPr="00602521" w:rsidRDefault="008870E5" w:rsidP="00A50454">
      <w:pPr>
        <w:autoSpaceDE w:val="0"/>
        <w:autoSpaceDN w:val="0"/>
        <w:adjustRightInd w:val="0"/>
        <w:spacing w:after="240"/>
        <w:rPr>
          <w:rFonts w:ascii="Arial" w:hAnsi="Arial" w:cs="Arial"/>
          <w:sz w:val="24"/>
          <w:szCs w:val="24"/>
          <w:lang w:val="en-US"/>
        </w:rPr>
      </w:pPr>
      <w:r w:rsidRPr="00602521">
        <w:rPr>
          <w:rFonts w:ascii="Arial" w:hAnsi="Arial" w:cs="Arial"/>
          <w:b/>
          <w:bCs/>
          <w:sz w:val="24"/>
          <w:szCs w:val="24"/>
          <w:lang w:val="en-US"/>
        </w:rPr>
        <w:t>Unit 2</w:t>
      </w:r>
      <w:r w:rsidRPr="00602521">
        <w:rPr>
          <w:rFonts w:ascii="Arial" w:hAnsi="Arial" w:cs="Arial"/>
          <w:sz w:val="24"/>
          <w:szCs w:val="24"/>
          <w:lang w:val="en-US"/>
        </w:rPr>
        <w:t xml:space="preserve">: Composition and Properties of Petroleum </w:t>
      </w:r>
    </w:p>
    <w:p w:rsidR="008870E5" w:rsidRPr="00602521" w:rsidRDefault="008870E5" w:rsidP="00A50454">
      <w:pPr>
        <w:autoSpaceDE w:val="0"/>
        <w:autoSpaceDN w:val="0"/>
        <w:adjustRightInd w:val="0"/>
        <w:spacing w:after="240"/>
        <w:rPr>
          <w:rFonts w:ascii="Arial" w:hAnsi="Arial" w:cs="Arial"/>
          <w:sz w:val="24"/>
          <w:szCs w:val="24"/>
          <w:lang w:val="en-US"/>
        </w:rPr>
      </w:pPr>
      <w:r w:rsidRPr="00602521">
        <w:rPr>
          <w:rFonts w:ascii="Arial" w:hAnsi="Arial" w:cs="Arial"/>
          <w:b/>
          <w:bCs/>
          <w:sz w:val="24"/>
          <w:szCs w:val="24"/>
          <w:lang w:val="en-US"/>
        </w:rPr>
        <w:t>Unit 3</w:t>
      </w:r>
      <w:r w:rsidRPr="00602521">
        <w:rPr>
          <w:rFonts w:ascii="Arial" w:hAnsi="Arial" w:cs="Arial"/>
          <w:sz w:val="24"/>
          <w:szCs w:val="24"/>
          <w:lang w:val="en-US"/>
        </w:rPr>
        <w:t xml:space="preserve">: Generation of Petroleum </w:t>
      </w:r>
    </w:p>
    <w:p w:rsidR="008870E5" w:rsidRPr="00602521" w:rsidRDefault="008870E5" w:rsidP="00A50454">
      <w:pPr>
        <w:autoSpaceDE w:val="0"/>
        <w:autoSpaceDN w:val="0"/>
        <w:adjustRightInd w:val="0"/>
        <w:spacing w:after="240"/>
        <w:rPr>
          <w:rFonts w:ascii="Arial" w:hAnsi="Arial" w:cs="Arial"/>
          <w:sz w:val="24"/>
          <w:szCs w:val="24"/>
          <w:lang w:val="en-US"/>
        </w:rPr>
      </w:pPr>
      <w:r w:rsidRPr="00602521">
        <w:rPr>
          <w:rFonts w:ascii="Arial" w:hAnsi="Arial" w:cs="Arial"/>
          <w:b/>
          <w:bCs/>
          <w:sz w:val="24"/>
          <w:szCs w:val="24"/>
          <w:lang w:val="en-US"/>
        </w:rPr>
        <w:t>Unit 4</w:t>
      </w:r>
      <w:r w:rsidRPr="00602521">
        <w:rPr>
          <w:rFonts w:ascii="Arial" w:hAnsi="Arial" w:cs="Arial"/>
          <w:sz w:val="24"/>
          <w:szCs w:val="24"/>
          <w:lang w:val="en-US"/>
        </w:rPr>
        <w:t xml:space="preserve">: Migration of Petroleum </w:t>
      </w:r>
    </w:p>
    <w:p w:rsidR="008870E5" w:rsidRPr="00602521" w:rsidRDefault="008870E5" w:rsidP="00A50454">
      <w:pPr>
        <w:autoSpaceDE w:val="0"/>
        <w:autoSpaceDN w:val="0"/>
        <w:adjustRightInd w:val="0"/>
        <w:spacing w:after="240"/>
        <w:rPr>
          <w:rFonts w:ascii="Arial" w:hAnsi="Arial" w:cs="Arial"/>
          <w:sz w:val="24"/>
          <w:szCs w:val="24"/>
          <w:lang w:val="en-US"/>
        </w:rPr>
      </w:pPr>
      <w:r w:rsidRPr="00602521">
        <w:rPr>
          <w:rFonts w:ascii="Arial" w:hAnsi="Arial" w:cs="Arial"/>
          <w:b/>
          <w:bCs/>
          <w:sz w:val="24"/>
          <w:szCs w:val="24"/>
          <w:lang w:val="en-US"/>
        </w:rPr>
        <w:t>Unit 5</w:t>
      </w:r>
      <w:r w:rsidRPr="00602521">
        <w:rPr>
          <w:rFonts w:ascii="Arial" w:hAnsi="Arial" w:cs="Arial"/>
          <w:sz w:val="24"/>
          <w:szCs w:val="24"/>
          <w:lang w:val="en-US"/>
        </w:rPr>
        <w:t xml:space="preserve">: Petroleum Traps </w:t>
      </w:r>
    </w:p>
    <w:p w:rsidR="008870E5" w:rsidRPr="00602521" w:rsidRDefault="008870E5" w:rsidP="00A50454">
      <w:pPr>
        <w:autoSpaceDE w:val="0"/>
        <w:autoSpaceDN w:val="0"/>
        <w:adjustRightInd w:val="0"/>
        <w:spacing w:after="240"/>
        <w:rPr>
          <w:rFonts w:ascii="Arial" w:hAnsi="Arial" w:cs="Arial"/>
          <w:sz w:val="24"/>
          <w:szCs w:val="24"/>
          <w:lang w:val="en-US"/>
        </w:rPr>
      </w:pPr>
      <w:r w:rsidRPr="00602521">
        <w:rPr>
          <w:rFonts w:ascii="Arial" w:hAnsi="Arial" w:cs="Arial"/>
          <w:b/>
          <w:bCs/>
          <w:sz w:val="24"/>
          <w:szCs w:val="24"/>
          <w:lang w:val="en-US"/>
        </w:rPr>
        <w:t>Unit 6</w:t>
      </w:r>
      <w:r w:rsidRPr="00602521">
        <w:rPr>
          <w:rFonts w:ascii="Arial" w:hAnsi="Arial" w:cs="Arial"/>
          <w:sz w:val="24"/>
          <w:szCs w:val="24"/>
          <w:lang w:val="en-US"/>
        </w:rPr>
        <w:t xml:space="preserve">: Subsurface Oil Alteration </w:t>
      </w:r>
    </w:p>
    <w:p w:rsidR="008870E5" w:rsidRPr="00602521" w:rsidRDefault="008870E5" w:rsidP="00A50454">
      <w:pPr>
        <w:autoSpaceDE w:val="0"/>
        <w:autoSpaceDN w:val="0"/>
        <w:adjustRightInd w:val="0"/>
        <w:spacing w:after="240"/>
        <w:rPr>
          <w:rFonts w:ascii="Arial" w:hAnsi="Arial" w:cs="Arial"/>
          <w:sz w:val="24"/>
          <w:szCs w:val="24"/>
          <w:lang w:val="en-US"/>
        </w:rPr>
      </w:pPr>
      <w:r w:rsidRPr="00602521">
        <w:rPr>
          <w:rFonts w:ascii="Arial" w:hAnsi="Arial" w:cs="Arial"/>
          <w:b/>
          <w:bCs/>
          <w:sz w:val="24"/>
          <w:szCs w:val="24"/>
          <w:lang w:val="en-US"/>
        </w:rPr>
        <w:t>Unit 7</w:t>
      </w:r>
      <w:r w:rsidRPr="00602521">
        <w:rPr>
          <w:rFonts w:ascii="Arial" w:hAnsi="Arial" w:cs="Arial"/>
          <w:sz w:val="24"/>
          <w:szCs w:val="24"/>
          <w:lang w:val="en-US"/>
        </w:rPr>
        <w:t xml:space="preserve">: Petroleum Systems </w:t>
      </w:r>
    </w:p>
    <w:p w:rsidR="008870E5" w:rsidRPr="00602521" w:rsidRDefault="008870E5" w:rsidP="00A50454">
      <w:pPr>
        <w:autoSpaceDE w:val="0"/>
        <w:autoSpaceDN w:val="0"/>
        <w:adjustRightInd w:val="0"/>
        <w:rPr>
          <w:rFonts w:ascii="Arial" w:hAnsi="Arial" w:cs="Arial"/>
          <w:sz w:val="24"/>
          <w:szCs w:val="24"/>
          <w:lang w:val="en-US"/>
        </w:rPr>
      </w:pPr>
    </w:p>
    <w:p w:rsidR="008870E5" w:rsidRPr="00602521" w:rsidRDefault="008870E5" w:rsidP="00A50454">
      <w:pPr>
        <w:autoSpaceDE w:val="0"/>
        <w:autoSpaceDN w:val="0"/>
        <w:adjustRightInd w:val="0"/>
        <w:spacing w:after="240"/>
        <w:rPr>
          <w:rFonts w:ascii="Arial" w:hAnsi="Arial" w:cs="Arial"/>
          <w:sz w:val="24"/>
          <w:szCs w:val="24"/>
          <w:lang w:val="en-US"/>
        </w:rPr>
      </w:pPr>
      <w:r w:rsidRPr="00602521">
        <w:rPr>
          <w:rFonts w:ascii="Arial" w:hAnsi="Arial" w:cs="Arial"/>
          <w:b/>
          <w:bCs/>
          <w:sz w:val="24"/>
          <w:szCs w:val="24"/>
          <w:lang w:val="en-US"/>
        </w:rPr>
        <w:t xml:space="preserve">Part B – Petroleum Reservoir Geology </w:t>
      </w:r>
    </w:p>
    <w:p w:rsidR="008870E5" w:rsidRPr="005E0B41" w:rsidRDefault="008870E5" w:rsidP="00A50454">
      <w:pPr>
        <w:autoSpaceDE w:val="0"/>
        <w:autoSpaceDN w:val="0"/>
        <w:adjustRightInd w:val="0"/>
        <w:spacing w:after="240"/>
        <w:rPr>
          <w:rFonts w:ascii="Arial" w:hAnsi="Arial" w:cs="Arial"/>
          <w:sz w:val="24"/>
          <w:szCs w:val="24"/>
          <w:lang w:val="fr-CA"/>
        </w:rPr>
      </w:pPr>
      <w:r w:rsidRPr="005E0B41">
        <w:rPr>
          <w:rFonts w:ascii="Arial" w:hAnsi="Arial" w:cs="Arial"/>
          <w:b/>
          <w:bCs/>
          <w:sz w:val="24"/>
          <w:szCs w:val="24"/>
          <w:lang w:val="fr-CA"/>
        </w:rPr>
        <w:t>Unit 8</w:t>
      </w:r>
      <w:r w:rsidRPr="005E0B41">
        <w:rPr>
          <w:rFonts w:ascii="Arial" w:hAnsi="Arial" w:cs="Arial"/>
          <w:sz w:val="24"/>
          <w:szCs w:val="24"/>
          <w:lang w:val="fr-CA"/>
        </w:rPr>
        <w:t xml:space="preserve">: </w:t>
      </w:r>
      <w:proofErr w:type="spellStart"/>
      <w:r w:rsidRPr="005E0B41">
        <w:rPr>
          <w:rFonts w:ascii="Arial" w:hAnsi="Arial" w:cs="Arial"/>
          <w:sz w:val="24"/>
          <w:szCs w:val="24"/>
          <w:lang w:val="fr-CA"/>
        </w:rPr>
        <w:t>Reservoir</w:t>
      </w:r>
      <w:proofErr w:type="spellEnd"/>
      <w:r w:rsidRPr="005E0B41">
        <w:rPr>
          <w:rFonts w:ascii="Arial" w:hAnsi="Arial" w:cs="Arial"/>
          <w:sz w:val="24"/>
          <w:szCs w:val="24"/>
          <w:lang w:val="fr-CA"/>
        </w:rPr>
        <w:t xml:space="preserve"> Rocks </w:t>
      </w:r>
    </w:p>
    <w:p w:rsidR="008870E5" w:rsidRPr="005E0B41" w:rsidRDefault="008870E5" w:rsidP="00A50454">
      <w:pPr>
        <w:autoSpaceDE w:val="0"/>
        <w:autoSpaceDN w:val="0"/>
        <w:adjustRightInd w:val="0"/>
        <w:spacing w:after="240"/>
        <w:rPr>
          <w:rFonts w:ascii="Arial" w:hAnsi="Arial" w:cs="Arial"/>
          <w:sz w:val="24"/>
          <w:szCs w:val="24"/>
          <w:lang w:val="fr-CA"/>
        </w:rPr>
      </w:pPr>
      <w:r w:rsidRPr="005E0B41">
        <w:rPr>
          <w:rFonts w:ascii="Arial" w:hAnsi="Arial" w:cs="Arial"/>
          <w:b/>
          <w:bCs/>
          <w:sz w:val="24"/>
          <w:szCs w:val="24"/>
          <w:lang w:val="fr-CA"/>
        </w:rPr>
        <w:t>Unit 9</w:t>
      </w:r>
      <w:r w:rsidRPr="005E0B41">
        <w:rPr>
          <w:rFonts w:ascii="Arial" w:hAnsi="Arial" w:cs="Arial"/>
          <w:sz w:val="24"/>
          <w:szCs w:val="24"/>
          <w:lang w:val="fr-CA"/>
        </w:rPr>
        <w:t xml:space="preserve">: </w:t>
      </w:r>
      <w:proofErr w:type="spellStart"/>
      <w:r w:rsidRPr="005E0B41">
        <w:rPr>
          <w:rFonts w:ascii="Arial" w:hAnsi="Arial" w:cs="Arial"/>
          <w:sz w:val="24"/>
          <w:szCs w:val="24"/>
          <w:lang w:val="fr-CA"/>
        </w:rPr>
        <w:t>Petroleum</w:t>
      </w:r>
      <w:proofErr w:type="spellEnd"/>
      <w:r w:rsidRPr="005E0B41">
        <w:rPr>
          <w:rFonts w:ascii="Arial" w:hAnsi="Arial" w:cs="Arial"/>
          <w:sz w:val="24"/>
          <w:szCs w:val="24"/>
          <w:lang w:val="fr-CA"/>
        </w:rPr>
        <w:t xml:space="preserve"> </w:t>
      </w:r>
      <w:proofErr w:type="spellStart"/>
      <w:r w:rsidRPr="005E0B41">
        <w:rPr>
          <w:rFonts w:ascii="Arial" w:hAnsi="Arial" w:cs="Arial"/>
          <w:sz w:val="24"/>
          <w:szCs w:val="24"/>
          <w:lang w:val="fr-CA"/>
        </w:rPr>
        <w:t>Reservoir</w:t>
      </w:r>
      <w:proofErr w:type="spellEnd"/>
      <w:r w:rsidRPr="005E0B41">
        <w:rPr>
          <w:rFonts w:ascii="Arial" w:hAnsi="Arial" w:cs="Arial"/>
          <w:sz w:val="24"/>
          <w:szCs w:val="24"/>
          <w:lang w:val="fr-CA"/>
        </w:rPr>
        <w:t xml:space="preserve"> </w:t>
      </w:r>
      <w:proofErr w:type="spellStart"/>
      <w:r w:rsidRPr="005E0B41">
        <w:rPr>
          <w:rFonts w:ascii="Arial" w:hAnsi="Arial" w:cs="Arial"/>
          <w:sz w:val="24"/>
          <w:szCs w:val="24"/>
          <w:lang w:val="fr-CA"/>
        </w:rPr>
        <w:t>Environments</w:t>
      </w:r>
      <w:proofErr w:type="spellEnd"/>
      <w:r w:rsidRPr="005E0B41">
        <w:rPr>
          <w:rFonts w:ascii="Arial" w:hAnsi="Arial" w:cs="Arial"/>
          <w:sz w:val="24"/>
          <w:szCs w:val="24"/>
          <w:lang w:val="fr-CA"/>
        </w:rPr>
        <w:t xml:space="preserve"> </w:t>
      </w:r>
    </w:p>
    <w:p w:rsidR="008870E5" w:rsidRPr="00602521" w:rsidRDefault="008870E5" w:rsidP="00A50454">
      <w:pPr>
        <w:autoSpaceDE w:val="0"/>
        <w:autoSpaceDN w:val="0"/>
        <w:adjustRightInd w:val="0"/>
        <w:spacing w:after="240"/>
        <w:rPr>
          <w:rFonts w:ascii="Arial" w:hAnsi="Arial" w:cs="Arial"/>
          <w:sz w:val="24"/>
          <w:szCs w:val="24"/>
          <w:lang w:val="en-US"/>
        </w:rPr>
      </w:pPr>
      <w:r w:rsidRPr="00602521">
        <w:rPr>
          <w:rFonts w:ascii="Arial" w:hAnsi="Arial" w:cs="Arial"/>
          <w:b/>
          <w:bCs/>
          <w:sz w:val="24"/>
          <w:szCs w:val="24"/>
          <w:lang w:val="en-US"/>
        </w:rPr>
        <w:t>Unit 11</w:t>
      </w:r>
      <w:r w:rsidRPr="00602521">
        <w:rPr>
          <w:rFonts w:ascii="Arial" w:hAnsi="Arial" w:cs="Arial"/>
          <w:sz w:val="24"/>
          <w:szCs w:val="24"/>
          <w:lang w:val="en-US"/>
        </w:rPr>
        <w:t xml:space="preserve">: Reservoir Performance: Pressure and Temperature in the Subsurface </w:t>
      </w:r>
    </w:p>
    <w:p w:rsidR="008870E5" w:rsidRPr="00602521" w:rsidRDefault="008870E5" w:rsidP="00A50454">
      <w:pPr>
        <w:autoSpaceDE w:val="0"/>
        <w:autoSpaceDN w:val="0"/>
        <w:adjustRightInd w:val="0"/>
        <w:spacing w:after="240"/>
        <w:rPr>
          <w:rFonts w:ascii="Arial" w:hAnsi="Arial" w:cs="Arial"/>
          <w:sz w:val="24"/>
          <w:szCs w:val="24"/>
          <w:lang w:val="en-US"/>
        </w:rPr>
      </w:pPr>
      <w:r w:rsidRPr="00602521">
        <w:rPr>
          <w:rFonts w:ascii="Arial" w:hAnsi="Arial" w:cs="Arial"/>
          <w:b/>
          <w:bCs/>
          <w:sz w:val="24"/>
          <w:szCs w:val="24"/>
          <w:lang w:val="en-US"/>
        </w:rPr>
        <w:t>Unit 12</w:t>
      </w:r>
      <w:r w:rsidRPr="00602521">
        <w:rPr>
          <w:rFonts w:ascii="Arial" w:hAnsi="Arial" w:cs="Arial"/>
          <w:sz w:val="24"/>
          <w:szCs w:val="24"/>
          <w:lang w:val="en-US"/>
        </w:rPr>
        <w:t xml:space="preserve">: Subsurface Geology and </w:t>
      </w:r>
      <w:proofErr w:type="spellStart"/>
      <w:r w:rsidRPr="00602521">
        <w:rPr>
          <w:rFonts w:ascii="Arial" w:hAnsi="Arial" w:cs="Arial"/>
          <w:sz w:val="24"/>
          <w:szCs w:val="24"/>
          <w:lang w:val="en-US"/>
        </w:rPr>
        <w:t>Modelling</w:t>
      </w:r>
      <w:proofErr w:type="spellEnd"/>
      <w:r w:rsidRPr="00602521">
        <w:rPr>
          <w:rFonts w:ascii="Arial" w:hAnsi="Arial" w:cs="Arial"/>
          <w:sz w:val="24"/>
          <w:szCs w:val="24"/>
          <w:lang w:val="en-US"/>
        </w:rPr>
        <w:t xml:space="preserve"> </w:t>
      </w:r>
    </w:p>
    <w:p w:rsidR="008870E5" w:rsidRPr="00602521" w:rsidRDefault="008870E5" w:rsidP="00A50454">
      <w:pPr>
        <w:autoSpaceDE w:val="0"/>
        <w:autoSpaceDN w:val="0"/>
        <w:adjustRightInd w:val="0"/>
        <w:spacing w:after="240"/>
        <w:rPr>
          <w:rFonts w:ascii="Arial" w:hAnsi="Arial" w:cs="Arial"/>
          <w:sz w:val="24"/>
          <w:szCs w:val="24"/>
          <w:lang w:val="en-US"/>
        </w:rPr>
      </w:pPr>
      <w:r w:rsidRPr="00602521">
        <w:rPr>
          <w:rFonts w:ascii="Arial" w:hAnsi="Arial" w:cs="Arial"/>
          <w:b/>
          <w:bCs/>
          <w:sz w:val="24"/>
          <w:szCs w:val="24"/>
          <w:lang w:val="en-US"/>
        </w:rPr>
        <w:t>Unit 13</w:t>
      </w:r>
      <w:r w:rsidRPr="00602521">
        <w:rPr>
          <w:rFonts w:ascii="Arial" w:hAnsi="Arial" w:cs="Arial"/>
          <w:sz w:val="24"/>
          <w:szCs w:val="24"/>
          <w:lang w:val="en-US"/>
        </w:rPr>
        <w:t xml:space="preserve">: Petroleum Resources and Reserves </w:t>
      </w:r>
    </w:p>
    <w:p w:rsidR="008870E5" w:rsidRPr="00602521" w:rsidRDefault="008870E5" w:rsidP="00A50454">
      <w:pPr>
        <w:autoSpaceDE w:val="0"/>
        <w:autoSpaceDN w:val="0"/>
        <w:adjustRightInd w:val="0"/>
        <w:rPr>
          <w:rFonts w:ascii="Arial" w:hAnsi="Arial" w:cs="Arial"/>
          <w:b/>
          <w:bCs/>
          <w:sz w:val="24"/>
          <w:szCs w:val="24"/>
          <w:lang w:val="en-US"/>
        </w:rPr>
      </w:pPr>
    </w:p>
    <w:p w:rsidR="008870E5" w:rsidRPr="005E0B41" w:rsidRDefault="008870E5" w:rsidP="00A50454">
      <w:pPr>
        <w:autoSpaceDE w:val="0"/>
        <w:autoSpaceDN w:val="0"/>
        <w:adjustRightInd w:val="0"/>
        <w:spacing w:after="240"/>
        <w:rPr>
          <w:rFonts w:ascii="Arial" w:hAnsi="Arial" w:cs="Arial"/>
          <w:sz w:val="24"/>
          <w:szCs w:val="24"/>
          <w:lang w:val="en-US"/>
        </w:rPr>
      </w:pPr>
      <w:r w:rsidRPr="005E0B41">
        <w:rPr>
          <w:rFonts w:ascii="Arial" w:hAnsi="Arial" w:cs="Arial"/>
          <w:b/>
          <w:bCs/>
          <w:sz w:val="24"/>
          <w:szCs w:val="24"/>
          <w:lang w:val="en-US"/>
        </w:rPr>
        <w:t xml:space="preserve">Part C – Non-conventional Petroleum </w:t>
      </w:r>
    </w:p>
    <w:p w:rsidR="008870E5" w:rsidRPr="00602521" w:rsidRDefault="008870E5" w:rsidP="00A50454">
      <w:pPr>
        <w:autoSpaceDE w:val="0"/>
        <w:autoSpaceDN w:val="0"/>
        <w:adjustRightInd w:val="0"/>
        <w:spacing w:after="240"/>
        <w:rPr>
          <w:rFonts w:ascii="Arial" w:hAnsi="Arial" w:cs="Arial"/>
          <w:sz w:val="24"/>
          <w:szCs w:val="24"/>
          <w:lang w:val="en-US"/>
        </w:rPr>
      </w:pPr>
      <w:r w:rsidRPr="00602521">
        <w:rPr>
          <w:rFonts w:ascii="Arial" w:hAnsi="Arial" w:cs="Arial"/>
          <w:b/>
          <w:bCs/>
          <w:sz w:val="24"/>
          <w:szCs w:val="24"/>
          <w:lang w:val="en-US"/>
        </w:rPr>
        <w:t>Unit 14</w:t>
      </w:r>
      <w:r w:rsidRPr="00602521">
        <w:rPr>
          <w:rFonts w:ascii="Arial" w:hAnsi="Arial" w:cs="Arial"/>
          <w:sz w:val="24"/>
          <w:szCs w:val="24"/>
          <w:lang w:val="en-US"/>
        </w:rPr>
        <w:t xml:space="preserve">: Unconventional Hydrocarbons-An Overview </w:t>
      </w:r>
    </w:p>
    <w:p w:rsidR="008870E5" w:rsidRPr="00602521" w:rsidRDefault="008870E5" w:rsidP="00A50454">
      <w:pPr>
        <w:autoSpaceDE w:val="0"/>
        <w:autoSpaceDN w:val="0"/>
        <w:adjustRightInd w:val="0"/>
        <w:spacing w:after="240"/>
        <w:rPr>
          <w:rFonts w:ascii="Arial" w:hAnsi="Arial" w:cs="Arial"/>
          <w:sz w:val="24"/>
          <w:szCs w:val="24"/>
          <w:lang w:val="en-US"/>
        </w:rPr>
      </w:pPr>
      <w:r w:rsidRPr="00602521">
        <w:rPr>
          <w:rFonts w:ascii="Arial" w:hAnsi="Arial" w:cs="Arial"/>
          <w:b/>
          <w:bCs/>
          <w:sz w:val="24"/>
          <w:szCs w:val="24"/>
          <w:lang w:val="en-US"/>
        </w:rPr>
        <w:t>Unit 15</w:t>
      </w:r>
      <w:r w:rsidRPr="00602521">
        <w:rPr>
          <w:rFonts w:ascii="Arial" w:hAnsi="Arial" w:cs="Arial"/>
          <w:sz w:val="24"/>
          <w:szCs w:val="24"/>
          <w:lang w:val="en-US"/>
        </w:rPr>
        <w:t xml:space="preserve">: Oil Shale </w:t>
      </w:r>
    </w:p>
    <w:p w:rsidR="008870E5" w:rsidRPr="00602521" w:rsidRDefault="008870E5" w:rsidP="00A50454">
      <w:pPr>
        <w:autoSpaceDE w:val="0"/>
        <w:autoSpaceDN w:val="0"/>
        <w:adjustRightInd w:val="0"/>
        <w:spacing w:after="240"/>
        <w:rPr>
          <w:rFonts w:ascii="Arial" w:hAnsi="Arial" w:cs="Arial"/>
          <w:sz w:val="24"/>
          <w:szCs w:val="24"/>
          <w:lang w:val="en-US"/>
        </w:rPr>
      </w:pPr>
      <w:r w:rsidRPr="00602521">
        <w:rPr>
          <w:rFonts w:ascii="Arial" w:hAnsi="Arial" w:cs="Arial"/>
          <w:b/>
          <w:bCs/>
          <w:sz w:val="24"/>
          <w:szCs w:val="24"/>
          <w:lang w:val="en-US"/>
        </w:rPr>
        <w:t>Unit 16</w:t>
      </w:r>
      <w:r w:rsidRPr="00602521">
        <w:rPr>
          <w:rFonts w:ascii="Arial" w:hAnsi="Arial" w:cs="Arial"/>
          <w:sz w:val="24"/>
          <w:szCs w:val="24"/>
          <w:lang w:val="en-US"/>
        </w:rPr>
        <w:t xml:space="preserve">: Shale Gas Fundamentals </w:t>
      </w:r>
    </w:p>
    <w:p w:rsidR="008870E5" w:rsidRPr="00602521" w:rsidRDefault="008870E5" w:rsidP="00A50454">
      <w:pPr>
        <w:autoSpaceDE w:val="0"/>
        <w:autoSpaceDN w:val="0"/>
        <w:adjustRightInd w:val="0"/>
        <w:spacing w:after="240"/>
        <w:rPr>
          <w:rFonts w:ascii="Arial" w:hAnsi="Arial" w:cs="Arial"/>
          <w:sz w:val="24"/>
          <w:szCs w:val="24"/>
          <w:lang w:val="en-US"/>
        </w:rPr>
      </w:pPr>
      <w:r w:rsidRPr="00602521">
        <w:rPr>
          <w:rFonts w:ascii="Arial" w:hAnsi="Arial" w:cs="Arial"/>
          <w:b/>
          <w:bCs/>
          <w:sz w:val="24"/>
          <w:szCs w:val="24"/>
          <w:lang w:val="en-US"/>
        </w:rPr>
        <w:t>Unit 17</w:t>
      </w:r>
      <w:r w:rsidRPr="00602521">
        <w:rPr>
          <w:rFonts w:ascii="Arial" w:hAnsi="Arial" w:cs="Arial"/>
          <w:sz w:val="24"/>
          <w:szCs w:val="24"/>
          <w:lang w:val="en-US"/>
        </w:rPr>
        <w:t xml:space="preserve">: An outline of sand tight reservoirs </w:t>
      </w:r>
    </w:p>
    <w:p w:rsidR="008870E5" w:rsidRPr="00602521" w:rsidRDefault="008870E5" w:rsidP="00A50454">
      <w:pPr>
        <w:autoSpaceDE w:val="0"/>
        <w:autoSpaceDN w:val="0"/>
        <w:adjustRightInd w:val="0"/>
        <w:spacing w:after="240"/>
        <w:rPr>
          <w:rFonts w:ascii="Arial" w:hAnsi="Arial" w:cs="Arial"/>
          <w:sz w:val="24"/>
          <w:szCs w:val="24"/>
          <w:lang w:val="en-US"/>
        </w:rPr>
      </w:pPr>
      <w:r w:rsidRPr="00602521">
        <w:rPr>
          <w:rFonts w:ascii="Arial" w:hAnsi="Arial" w:cs="Arial"/>
          <w:b/>
          <w:bCs/>
          <w:sz w:val="24"/>
          <w:szCs w:val="24"/>
          <w:lang w:val="en-US"/>
        </w:rPr>
        <w:t>Unit 18</w:t>
      </w:r>
      <w:r w:rsidRPr="00602521">
        <w:rPr>
          <w:rFonts w:ascii="Arial" w:hAnsi="Arial" w:cs="Arial"/>
          <w:sz w:val="24"/>
          <w:szCs w:val="24"/>
          <w:lang w:val="en-US"/>
        </w:rPr>
        <w:t xml:space="preserve">: Fundamentals of Coal-bed Methane </w:t>
      </w:r>
    </w:p>
    <w:p w:rsidR="008870E5" w:rsidRPr="00602521" w:rsidRDefault="008870E5" w:rsidP="008870E5">
      <w:pPr>
        <w:autoSpaceDE w:val="0"/>
        <w:autoSpaceDN w:val="0"/>
        <w:adjustRightInd w:val="0"/>
        <w:rPr>
          <w:rFonts w:ascii="Arial" w:hAnsi="Arial" w:cs="Arial"/>
          <w:b/>
          <w:bCs/>
          <w:sz w:val="24"/>
          <w:szCs w:val="24"/>
          <w:lang w:val="en-US"/>
        </w:rPr>
      </w:pPr>
    </w:p>
    <w:p w:rsidR="008870E5" w:rsidRPr="00602521" w:rsidRDefault="008870E5" w:rsidP="008870E5">
      <w:pPr>
        <w:autoSpaceDE w:val="0"/>
        <w:autoSpaceDN w:val="0"/>
        <w:adjustRightInd w:val="0"/>
        <w:rPr>
          <w:rFonts w:ascii="Arial" w:hAnsi="Arial" w:cs="Arial"/>
          <w:sz w:val="24"/>
          <w:szCs w:val="24"/>
          <w:lang w:val="en-US"/>
        </w:rPr>
      </w:pPr>
      <w:r w:rsidRPr="00602521">
        <w:rPr>
          <w:rFonts w:ascii="Arial" w:hAnsi="Arial" w:cs="Arial"/>
          <w:b/>
          <w:bCs/>
          <w:sz w:val="24"/>
          <w:szCs w:val="24"/>
          <w:lang w:val="en-US"/>
        </w:rPr>
        <w:t xml:space="preserve">Part D: Worldwide Case Studies </w:t>
      </w:r>
    </w:p>
    <w:p w:rsidR="008870E5" w:rsidRPr="00602521" w:rsidRDefault="008870E5" w:rsidP="008870E5">
      <w:pPr>
        <w:autoSpaceDE w:val="0"/>
        <w:autoSpaceDN w:val="0"/>
        <w:adjustRightInd w:val="0"/>
        <w:rPr>
          <w:rFonts w:ascii="Arial" w:hAnsi="Arial" w:cs="Arial"/>
          <w:sz w:val="24"/>
          <w:szCs w:val="24"/>
          <w:lang w:val="en-US"/>
        </w:rPr>
      </w:pPr>
      <w:r w:rsidRPr="00602521">
        <w:rPr>
          <w:rFonts w:ascii="Arial" w:hAnsi="Arial" w:cs="Arial"/>
          <w:b/>
          <w:bCs/>
          <w:sz w:val="24"/>
          <w:szCs w:val="24"/>
          <w:lang w:val="en-US"/>
        </w:rPr>
        <w:t>Unit 19</w:t>
      </w:r>
      <w:r w:rsidRPr="00602521">
        <w:rPr>
          <w:rFonts w:ascii="Arial" w:hAnsi="Arial" w:cs="Arial"/>
          <w:sz w:val="24"/>
          <w:szCs w:val="24"/>
          <w:lang w:val="en-US"/>
        </w:rPr>
        <w:t xml:space="preserve">: Petroleum Systems- Worldwide Case Studies </w:t>
      </w:r>
    </w:p>
    <w:p w:rsidR="008870E5" w:rsidRPr="00602521" w:rsidRDefault="008870E5" w:rsidP="008870E5">
      <w:pPr>
        <w:autoSpaceDE w:val="0"/>
        <w:autoSpaceDN w:val="0"/>
        <w:adjustRightInd w:val="0"/>
        <w:rPr>
          <w:rFonts w:ascii="Arial" w:hAnsi="Arial" w:cs="Arial"/>
          <w:sz w:val="24"/>
          <w:szCs w:val="24"/>
        </w:rPr>
      </w:pPr>
    </w:p>
    <w:p w:rsidR="008870E5" w:rsidRPr="00602521" w:rsidRDefault="00A50454" w:rsidP="00C90011">
      <w:pPr>
        <w:autoSpaceDE w:val="0"/>
        <w:autoSpaceDN w:val="0"/>
        <w:adjustRightInd w:val="0"/>
        <w:rPr>
          <w:rFonts w:ascii="Arial" w:hAnsi="Arial" w:cs="Arial"/>
          <w:b/>
          <w:bCs/>
          <w:sz w:val="28"/>
          <w:szCs w:val="28"/>
          <w:lang w:val="en-US"/>
        </w:rPr>
      </w:pPr>
      <w:r w:rsidRPr="00602521">
        <w:rPr>
          <w:rFonts w:ascii="Arial" w:hAnsi="Arial" w:cs="Arial"/>
          <w:b/>
          <w:bCs/>
          <w:sz w:val="24"/>
          <w:szCs w:val="24"/>
          <w:lang w:val="en-US"/>
        </w:rPr>
        <w:br w:type="page"/>
      </w:r>
      <w:r w:rsidR="008870E5" w:rsidRPr="00602521">
        <w:rPr>
          <w:rFonts w:ascii="Arial" w:hAnsi="Arial" w:cs="Arial"/>
          <w:b/>
          <w:bCs/>
          <w:sz w:val="28"/>
          <w:szCs w:val="28"/>
          <w:lang w:val="en-US"/>
        </w:rPr>
        <w:lastRenderedPageBreak/>
        <w:t>Reservoir Simulation</w:t>
      </w:r>
    </w:p>
    <w:p w:rsidR="008870E5" w:rsidRPr="00602521" w:rsidRDefault="008870E5" w:rsidP="008870E5">
      <w:pPr>
        <w:autoSpaceDE w:val="0"/>
        <w:autoSpaceDN w:val="0"/>
        <w:adjustRightInd w:val="0"/>
        <w:rPr>
          <w:rFonts w:ascii="Arial" w:hAnsi="Arial" w:cs="Arial"/>
          <w:b/>
          <w:bCs/>
          <w:sz w:val="24"/>
          <w:szCs w:val="24"/>
          <w:lang w:val="en-US"/>
        </w:rPr>
      </w:pPr>
    </w:p>
    <w:p w:rsidR="00A50454" w:rsidRPr="00602521" w:rsidRDefault="008870E5" w:rsidP="00A50454">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 xml:space="preserve">Catalog Description: </w:t>
      </w:r>
    </w:p>
    <w:p w:rsidR="008870E5" w:rsidRPr="00602521" w:rsidRDefault="008870E5" w:rsidP="00A50454">
      <w:pPr>
        <w:autoSpaceDE w:val="0"/>
        <w:autoSpaceDN w:val="0"/>
        <w:adjustRightInd w:val="0"/>
        <w:spacing w:line="276" w:lineRule="auto"/>
        <w:jc w:val="both"/>
        <w:rPr>
          <w:rFonts w:ascii="Arial" w:hAnsi="Arial" w:cs="Arial"/>
          <w:sz w:val="24"/>
          <w:szCs w:val="24"/>
          <w:lang w:val="en-US"/>
        </w:rPr>
      </w:pPr>
      <w:proofErr w:type="gramStart"/>
      <w:r w:rsidRPr="00602521">
        <w:rPr>
          <w:rFonts w:ascii="Arial" w:hAnsi="Arial" w:cs="Arial"/>
          <w:sz w:val="24"/>
          <w:szCs w:val="24"/>
          <w:lang w:val="en-US"/>
        </w:rPr>
        <w:t>Solution of production and reservoir engineering problems using state-of-the-art commercial reservoir simulation software, using data commonly available in industry.</w:t>
      </w:r>
      <w:proofErr w:type="gramEnd"/>
      <w:r w:rsidRPr="00602521">
        <w:rPr>
          <w:rFonts w:ascii="Arial" w:hAnsi="Arial" w:cs="Arial"/>
          <w:sz w:val="24"/>
          <w:szCs w:val="24"/>
          <w:lang w:val="en-US"/>
        </w:rPr>
        <w:t xml:space="preserve"> </w:t>
      </w:r>
      <w:proofErr w:type="gramStart"/>
      <w:r w:rsidRPr="00602521">
        <w:rPr>
          <w:rFonts w:ascii="Arial" w:hAnsi="Arial" w:cs="Arial"/>
          <w:sz w:val="24"/>
          <w:szCs w:val="24"/>
          <w:lang w:val="en-US"/>
        </w:rPr>
        <w:t>Emphasis on reservoir description, reservoir model design and calibration, production forecasting and optimization, economic analysis and decision making under uncertainty.</w:t>
      </w:r>
      <w:proofErr w:type="gramEnd"/>
    </w:p>
    <w:p w:rsidR="008870E5" w:rsidRPr="00602521" w:rsidRDefault="008870E5" w:rsidP="008870E5">
      <w:pPr>
        <w:autoSpaceDE w:val="0"/>
        <w:autoSpaceDN w:val="0"/>
        <w:adjustRightInd w:val="0"/>
        <w:rPr>
          <w:rFonts w:ascii="Arial" w:hAnsi="Arial" w:cs="Arial"/>
          <w:sz w:val="24"/>
          <w:szCs w:val="24"/>
          <w:lang w:val="en-US"/>
        </w:rPr>
      </w:pPr>
    </w:p>
    <w:p w:rsidR="008870E5" w:rsidRPr="00602521" w:rsidRDefault="00A50454" w:rsidP="00A50454">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Course contents</w:t>
      </w:r>
      <w:r w:rsidR="008870E5" w:rsidRPr="00602521">
        <w:rPr>
          <w:rFonts w:ascii="Arial" w:hAnsi="Arial" w:cs="Arial"/>
          <w:b/>
          <w:bCs/>
          <w:sz w:val="24"/>
          <w:szCs w:val="24"/>
          <w:lang w:val="en-US"/>
        </w:rPr>
        <w:t>:</w:t>
      </w:r>
    </w:p>
    <w:p w:rsidR="008870E5" w:rsidRPr="00602521" w:rsidRDefault="008870E5" w:rsidP="00976CA0">
      <w:pPr>
        <w:numPr>
          <w:ilvl w:val="3"/>
          <w:numId w:val="172"/>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Introduction to reservoir simulation</w:t>
      </w:r>
    </w:p>
    <w:p w:rsidR="008870E5" w:rsidRPr="00602521" w:rsidRDefault="008870E5" w:rsidP="00976CA0">
      <w:pPr>
        <w:numPr>
          <w:ilvl w:val="3"/>
          <w:numId w:val="172"/>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Reservoir simulation fundamentals</w:t>
      </w:r>
    </w:p>
    <w:p w:rsidR="008870E5" w:rsidRPr="00602521" w:rsidRDefault="008870E5" w:rsidP="00976CA0">
      <w:pPr>
        <w:numPr>
          <w:ilvl w:val="3"/>
          <w:numId w:val="172"/>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Data required for a simulation study</w:t>
      </w:r>
    </w:p>
    <w:p w:rsidR="008870E5" w:rsidRPr="00602521" w:rsidRDefault="008870E5" w:rsidP="00976CA0">
      <w:pPr>
        <w:numPr>
          <w:ilvl w:val="3"/>
          <w:numId w:val="172"/>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Model design concepts</w:t>
      </w:r>
    </w:p>
    <w:p w:rsidR="008870E5" w:rsidRPr="00602521" w:rsidRDefault="008870E5" w:rsidP="00976CA0">
      <w:pPr>
        <w:numPr>
          <w:ilvl w:val="3"/>
          <w:numId w:val="172"/>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Interpreting simulation results</w:t>
      </w:r>
    </w:p>
    <w:p w:rsidR="008870E5" w:rsidRPr="00602521" w:rsidRDefault="008870E5" w:rsidP="00976CA0">
      <w:pPr>
        <w:numPr>
          <w:ilvl w:val="3"/>
          <w:numId w:val="172"/>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 xml:space="preserve">Small-scale and </w:t>
      </w:r>
      <w:proofErr w:type="spellStart"/>
      <w:r w:rsidRPr="00602521">
        <w:rPr>
          <w:rFonts w:ascii="Arial" w:hAnsi="Arial" w:cs="Arial"/>
          <w:sz w:val="24"/>
          <w:szCs w:val="24"/>
          <w:lang w:val="en-US"/>
        </w:rPr>
        <w:t>fieldwide</w:t>
      </w:r>
      <w:proofErr w:type="spellEnd"/>
      <w:r w:rsidRPr="00602521">
        <w:rPr>
          <w:rFonts w:ascii="Arial" w:hAnsi="Arial" w:cs="Arial"/>
          <w:sz w:val="24"/>
          <w:szCs w:val="24"/>
          <w:lang w:val="en-US"/>
        </w:rPr>
        <w:t xml:space="preserve"> simulation</w:t>
      </w:r>
    </w:p>
    <w:p w:rsidR="008870E5" w:rsidRPr="00602521" w:rsidRDefault="008870E5" w:rsidP="00976CA0">
      <w:pPr>
        <w:numPr>
          <w:ilvl w:val="3"/>
          <w:numId w:val="172"/>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Aquifer modeling</w:t>
      </w:r>
    </w:p>
    <w:p w:rsidR="008870E5" w:rsidRPr="00602521" w:rsidRDefault="008870E5" w:rsidP="00976CA0">
      <w:pPr>
        <w:numPr>
          <w:ilvl w:val="3"/>
          <w:numId w:val="172"/>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History matching</w:t>
      </w:r>
    </w:p>
    <w:p w:rsidR="008870E5" w:rsidRPr="00602521" w:rsidRDefault="008870E5" w:rsidP="00976CA0">
      <w:pPr>
        <w:numPr>
          <w:ilvl w:val="3"/>
          <w:numId w:val="172"/>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Performance prediction</w:t>
      </w:r>
    </w:p>
    <w:p w:rsidR="008870E5" w:rsidRPr="00602521" w:rsidRDefault="008870E5" w:rsidP="00976CA0">
      <w:pPr>
        <w:numPr>
          <w:ilvl w:val="3"/>
          <w:numId w:val="172"/>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Reservoir optimization</w:t>
      </w:r>
    </w:p>
    <w:p w:rsidR="008870E5" w:rsidRPr="00602521" w:rsidRDefault="008870E5" w:rsidP="00976CA0">
      <w:pPr>
        <w:numPr>
          <w:ilvl w:val="3"/>
          <w:numId w:val="172"/>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Uncertainty quantification</w:t>
      </w:r>
    </w:p>
    <w:p w:rsidR="008870E5" w:rsidRPr="00602521" w:rsidRDefault="008870E5" w:rsidP="008870E5">
      <w:pPr>
        <w:autoSpaceDE w:val="0"/>
        <w:autoSpaceDN w:val="0"/>
        <w:adjustRightInd w:val="0"/>
        <w:rPr>
          <w:rFonts w:ascii="Arial" w:hAnsi="Arial" w:cs="Arial"/>
          <w:sz w:val="24"/>
          <w:szCs w:val="24"/>
          <w:lang w:val="en-US"/>
        </w:rPr>
      </w:pPr>
    </w:p>
    <w:p w:rsidR="008870E5" w:rsidRPr="00602521" w:rsidRDefault="008870E5" w:rsidP="00A50454">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Lectures Labs</w:t>
      </w:r>
      <w:r w:rsidR="00A50454" w:rsidRPr="00602521">
        <w:rPr>
          <w:rFonts w:ascii="Arial" w:hAnsi="Arial" w:cs="Arial"/>
          <w:b/>
          <w:bCs/>
          <w:sz w:val="24"/>
          <w:szCs w:val="24"/>
          <w:lang w:val="en-US"/>
        </w:rPr>
        <w:t>:</w:t>
      </w:r>
    </w:p>
    <w:p w:rsidR="008870E5" w:rsidRPr="00602521" w:rsidRDefault="008870E5" w:rsidP="00976CA0">
      <w:pPr>
        <w:numPr>
          <w:ilvl w:val="3"/>
          <w:numId w:val="173"/>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Software Tutorial</w:t>
      </w:r>
    </w:p>
    <w:p w:rsidR="008870E5" w:rsidRPr="00602521" w:rsidRDefault="008870E5" w:rsidP="00976CA0">
      <w:pPr>
        <w:numPr>
          <w:ilvl w:val="3"/>
          <w:numId w:val="173"/>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Pressure transient test simulation</w:t>
      </w:r>
    </w:p>
    <w:p w:rsidR="008870E5" w:rsidRPr="00602521" w:rsidRDefault="008870E5" w:rsidP="00976CA0">
      <w:pPr>
        <w:numPr>
          <w:ilvl w:val="3"/>
          <w:numId w:val="173"/>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Hydraulically fractured well modeling</w:t>
      </w:r>
    </w:p>
    <w:p w:rsidR="008870E5" w:rsidRPr="00602521" w:rsidRDefault="008870E5" w:rsidP="00976CA0">
      <w:pPr>
        <w:numPr>
          <w:ilvl w:val="3"/>
          <w:numId w:val="173"/>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Horizontal well modeling</w:t>
      </w:r>
    </w:p>
    <w:p w:rsidR="008870E5" w:rsidRPr="00602521" w:rsidRDefault="008870E5" w:rsidP="00976CA0">
      <w:pPr>
        <w:numPr>
          <w:ilvl w:val="3"/>
          <w:numId w:val="173"/>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Coning simulation</w:t>
      </w:r>
    </w:p>
    <w:p w:rsidR="008870E5" w:rsidRPr="00602521" w:rsidRDefault="008870E5" w:rsidP="00976CA0">
      <w:pPr>
        <w:numPr>
          <w:ilvl w:val="3"/>
          <w:numId w:val="173"/>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 xml:space="preserve">Pattern </w:t>
      </w:r>
      <w:proofErr w:type="spellStart"/>
      <w:r w:rsidRPr="00602521">
        <w:rPr>
          <w:rFonts w:ascii="Arial" w:hAnsi="Arial" w:cs="Arial"/>
          <w:sz w:val="24"/>
          <w:szCs w:val="24"/>
          <w:lang w:val="en-US"/>
        </w:rPr>
        <w:t>waterflood</w:t>
      </w:r>
      <w:proofErr w:type="spellEnd"/>
      <w:r w:rsidRPr="00602521">
        <w:rPr>
          <w:rFonts w:ascii="Arial" w:hAnsi="Arial" w:cs="Arial"/>
          <w:sz w:val="24"/>
          <w:szCs w:val="24"/>
          <w:lang w:val="en-US"/>
        </w:rPr>
        <w:t xml:space="preserve"> simulation</w:t>
      </w:r>
    </w:p>
    <w:p w:rsidR="008870E5" w:rsidRPr="00602521" w:rsidRDefault="008870E5" w:rsidP="00976CA0">
      <w:pPr>
        <w:numPr>
          <w:ilvl w:val="3"/>
          <w:numId w:val="173"/>
        </w:numPr>
        <w:autoSpaceDE w:val="0"/>
        <w:autoSpaceDN w:val="0"/>
        <w:adjustRightInd w:val="0"/>
        <w:spacing w:after="240"/>
        <w:ind w:left="993"/>
        <w:rPr>
          <w:rFonts w:ascii="Arial" w:hAnsi="Arial" w:cs="Arial"/>
          <w:sz w:val="24"/>
          <w:szCs w:val="24"/>
          <w:lang w:val="en-US"/>
        </w:rPr>
      </w:pPr>
      <w:r w:rsidRPr="00602521">
        <w:rPr>
          <w:rFonts w:ascii="Arial" w:hAnsi="Arial" w:cs="Arial"/>
          <w:sz w:val="24"/>
          <w:szCs w:val="24"/>
          <w:lang w:val="en-US"/>
        </w:rPr>
        <w:t>Gas reservoir simulation</w:t>
      </w:r>
    </w:p>
    <w:p w:rsidR="008870E5" w:rsidRPr="00602521" w:rsidRDefault="008870E5" w:rsidP="00976CA0">
      <w:pPr>
        <w:numPr>
          <w:ilvl w:val="3"/>
          <w:numId w:val="173"/>
        </w:numPr>
        <w:autoSpaceDE w:val="0"/>
        <w:autoSpaceDN w:val="0"/>
        <w:adjustRightInd w:val="0"/>
        <w:spacing w:after="240"/>
        <w:ind w:left="993"/>
        <w:rPr>
          <w:rFonts w:ascii="Arial" w:hAnsi="Arial" w:cs="Arial"/>
          <w:sz w:val="24"/>
          <w:szCs w:val="24"/>
        </w:rPr>
      </w:pPr>
      <w:r w:rsidRPr="00602521">
        <w:rPr>
          <w:rFonts w:ascii="Arial" w:hAnsi="Arial" w:cs="Arial"/>
          <w:sz w:val="24"/>
          <w:szCs w:val="24"/>
          <w:lang w:val="en-US"/>
        </w:rPr>
        <w:t>Oil reservoir simulation</w:t>
      </w:r>
    </w:p>
    <w:p w:rsidR="008870E5" w:rsidRPr="00602521" w:rsidRDefault="008870E5" w:rsidP="00D215D9">
      <w:pPr>
        <w:autoSpaceDE w:val="0"/>
        <w:autoSpaceDN w:val="0"/>
        <w:adjustRightInd w:val="0"/>
        <w:rPr>
          <w:rFonts w:ascii="Arial" w:hAnsi="Arial" w:cs="Arial"/>
          <w:sz w:val="24"/>
          <w:szCs w:val="24"/>
          <w:lang w:val="en-US"/>
        </w:rPr>
      </w:pPr>
    </w:p>
    <w:p w:rsidR="00D215D9" w:rsidRPr="00602521" w:rsidRDefault="00D215D9" w:rsidP="00D215D9">
      <w:pPr>
        <w:autoSpaceDE w:val="0"/>
        <w:autoSpaceDN w:val="0"/>
        <w:adjustRightInd w:val="0"/>
        <w:rPr>
          <w:rFonts w:ascii="Arial" w:hAnsi="Arial" w:cs="Arial"/>
          <w:sz w:val="24"/>
          <w:szCs w:val="24"/>
          <w:lang w:val="en-US"/>
        </w:rPr>
      </w:pPr>
    </w:p>
    <w:p w:rsidR="00D215D9" w:rsidRPr="00602521" w:rsidRDefault="008870E5" w:rsidP="00C90011">
      <w:pPr>
        <w:autoSpaceDE w:val="0"/>
        <w:autoSpaceDN w:val="0"/>
        <w:adjustRightInd w:val="0"/>
        <w:rPr>
          <w:rFonts w:ascii="Arial" w:hAnsi="Arial" w:cs="Arial"/>
          <w:b/>
          <w:bCs/>
          <w:sz w:val="28"/>
          <w:szCs w:val="28"/>
          <w:lang w:val="en-US"/>
        </w:rPr>
      </w:pPr>
      <w:r w:rsidRPr="00602521">
        <w:rPr>
          <w:rFonts w:ascii="Arial" w:hAnsi="Arial" w:cs="Arial"/>
          <w:b/>
          <w:bCs/>
          <w:sz w:val="24"/>
          <w:szCs w:val="24"/>
        </w:rPr>
        <w:br w:type="page"/>
      </w:r>
      <w:r w:rsidRPr="00602521">
        <w:rPr>
          <w:rFonts w:ascii="Arial" w:hAnsi="Arial" w:cs="Arial"/>
          <w:b/>
          <w:bCs/>
          <w:sz w:val="28"/>
          <w:szCs w:val="28"/>
          <w:lang w:val="en-US"/>
        </w:rPr>
        <w:lastRenderedPageBreak/>
        <w:t>Ethics and Engineering</w:t>
      </w:r>
    </w:p>
    <w:p w:rsidR="008870E5" w:rsidRPr="00602521" w:rsidRDefault="008870E5" w:rsidP="00DE17E9">
      <w:pPr>
        <w:autoSpaceDE w:val="0"/>
        <w:autoSpaceDN w:val="0"/>
        <w:adjustRightInd w:val="0"/>
        <w:rPr>
          <w:rFonts w:ascii="Arial" w:hAnsi="Arial" w:cs="Arial"/>
          <w:b/>
          <w:bCs/>
          <w:sz w:val="24"/>
          <w:szCs w:val="24"/>
          <w:lang w:val="en-US"/>
        </w:rPr>
      </w:pPr>
    </w:p>
    <w:p w:rsidR="008870E5" w:rsidRPr="00602521" w:rsidRDefault="008870E5" w:rsidP="00A50454">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Course Objectives:</w:t>
      </w:r>
    </w:p>
    <w:p w:rsidR="008870E5" w:rsidRPr="00602521" w:rsidRDefault="008870E5" w:rsidP="00976CA0">
      <w:pPr>
        <w:numPr>
          <w:ilvl w:val="0"/>
          <w:numId w:val="174"/>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Know the ethical standards of the engineering profession.</w:t>
      </w:r>
    </w:p>
    <w:p w:rsidR="008870E5" w:rsidRPr="00602521" w:rsidRDefault="008870E5" w:rsidP="00976CA0">
      <w:pPr>
        <w:numPr>
          <w:ilvl w:val="0"/>
          <w:numId w:val="174"/>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Know the requirements of the Texas Engineering Practices Act.</w:t>
      </w:r>
    </w:p>
    <w:p w:rsidR="008870E5" w:rsidRPr="00602521" w:rsidRDefault="008870E5" w:rsidP="00976CA0">
      <w:pPr>
        <w:numPr>
          <w:ilvl w:val="0"/>
          <w:numId w:val="174"/>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Know some of the types of ethical/professional problems </w:t>
      </w:r>
      <w:proofErr w:type="spellStart"/>
      <w:r w:rsidRPr="00602521">
        <w:rPr>
          <w:rFonts w:ascii="Arial" w:hAnsi="Arial" w:cs="Arial"/>
          <w:sz w:val="24"/>
          <w:szCs w:val="24"/>
          <w:lang w:val="en-US"/>
        </w:rPr>
        <w:t>tha</w:t>
      </w:r>
      <w:proofErr w:type="spellEnd"/>
      <w:r w:rsidRPr="00602521">
        <w:rPr>
          <w:rFonts w:ascii="Arial" w:hAnsi="Arial" w:cs="Arial"/>
          <w:sz w:val="24"/>
          <w:szCs w:val="24"/>
          <w:lang w:val="en-US"/>
        </w:rPr>
        <w:t xml:space="preserve"> t can confront practicing</w:t>
      </w:r>
      <w:r w:rsidR="00A50454" w:rsidRPr="00602521">
        <w:rPr>
          <w:rFonts w:ascii="Arial" w:hAnsi="Arial" w:cs="Arial"/>
          <w:sz w:val="24"/>
          <w:szCs w:val="24"/>
          <w:lang w:val="en-US"/>
        </w:rPr>
        <w:t xml:space="preserve"> </w:t>
      </w:r>
      <w:r w:rsidRPr="00602521">
        <w:rPr>
          <w:rFonts w:ascii="Arial" w:hAnsi="Arial" w:cs="Arial"/>
          <w:sz w:val="24"/>
          <w:szCs w:val="24"/>
          <w:lang w:val="en-US"/>
        </w:rPr>
        <w:t>engineers.</w:t>
      </w:r>
    </w:p>
    <w:p w:rsidR="008870E5" w:rsidRPr="00602521" w:rsidRDefault="008870E5" w:rsidP="00976CA0">
      <w:pPr>
        <w:numPr>
          <w:ilvl w:val="0"/>
          <w:numId w:val="174"/>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Know some methods for analyzing and resolving such conflicts.</w:t>
      </w:r>
    </w:p>
    <w:p w:rsidR="008870E5" w:rsidRPr="00602521" w:rsidRDefault="008870E5" w:rsidP="00976CA0">
      <w:pPr>
        <w:numPr>
          <w:ilvl w:val="0"/>
          <w:numId w:val="174"/>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Improve skills in effective communication, especially with those in your profession, about</w:t>
      </w:r>
      <w:r w:rsidR="00A50454" w:rsidRPr="00602521">
        <w:rPr>
          <w:rFonts w:ascii="Arial" w:hAnsi="Arial" w:cs="Arial"/>
          <w:sz w:val="24"/>
          <w:szCs w:val="24"/>
          <w:lang w:val="en-US"/>
        </w:rPr>
        <w:t xml:space="preserve"> </w:t>
      </w:r>
      <w:r w:rsidRPr="00602521">
        <w:rPr>
          <w:rFonts w:ascii="Arial" w:hAnsi="Arial" w:cs="Arial"/>
          <w:sz w:val="24"/>
          <w:szCs w:val="24"/>
          <w:lang w:val="en-US"/>
        </w:rPr>
        <w:t>ethical and professional issues.</w:t>
      </w:r>
    </w:p>
    <w:p w:rsidR="008870E5" w:rsidRPr="00602521" w:rsidRDefault="008870E5" w:rsidP="008870E5">
      <w:pPr>
        <w:autoSpaceDE w:val="0"/>
        <w:autoSpaceDN w:val="0"/>
        <w:adjustRightInd w:val="0"/>
        <w:rPr>
          <w:rFonts w:ascii="Arial" w:hAnsi="Arial" w:cs="Arial"/>
          <w:sz w:val="24"/>
          <w:szCs w:val="24"/>
          <w:lang w:val="en-US"/>
        </w:rPr>
      </w:pPr>
    </w:p>
    <w:p w:rsidR="008870E5" w:rsidRPr="00602521" w:rsidRDefault="008870E5" w:rsidP="00A50454">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Course content</w:t>
      </w:r>
      <w:r w:rsidR="00A50454" w:rsidRPr="00602521">
        <w:rPr>
          <w:rFonts w:ascii="Arial" w:hAnsi="Arial" w:cs="Arial"/>
          <w:b/>
          <w:bCs/>
          <w:sz w:val="24"/>
          <w:szCs w:val="24"/>
          <w:lang w:val="en-US"/>
        </w:rPr>
        <w:t>:</w:t>
      </w:r>
    </w:p>
    <w:p w:rsidR="008870E5" w:rsidRPr="00602521" w:rsidRDefault="008870E5" w:rsidP="00976CA0">
      <w:pPr>
        <w:numPr>
          <w:ilvl w:val="0"/>
          <w:numId w:val="175"/>
        </w:num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 xml:space="preserve">The Citicorp Building (video), </w:t>
      </w:r>
    </w:p>
    <w:p w:rsidR="008870E5" w:rsidRPr="00602521" w:rsidRDefault="008870E5" w:rsidP="00976CA0">
      <w:pPr>
        <w:numPr>
          <w:ilvl w:val="0"/>
          <w:numId w:val="175"/>
        </w:num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 xml:space="preserve">The Citicorp: Communication in Engineering, </w:t>
      </w:r>
    </w:p>
    <w:p w:rsidR="008870E5" w:rsidRPr="00602521" w:rsidRDefault="008870E5" w:rsidP="00976CA0">
      <w:pPr>
        <w:numPr>
          <w:ilvl w:val="0"/>
          <w:numId w:val="175"/>
        </w:num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 xml:space="preserve">The Challenger Video, </w:t>
      </w:r>
    </w:p>
    <w:p w:rsidR="008870E5" w:rsidRPr="00602521" w:rsidRDefault="008870E5" w:rsidP="00976CA0">
      <w:pPr>
        <w:numPr>
          <w:ilvl w:val="0"/>
          <w:numId w:val="175"/>
        </w:numPr>
        <w:autoSpaceDE w:val="0"/>
        <w:autoSpaceDN w:val="0"/>
        <w:adjustRightInd w:val="0"/>
        <w:spacing w:after="240"/>
        <w:rPr>
          <w:rFonts w:ascii="Arial" w:hAnsi="Arial" w:cs="Arial"/>
          <w:b/>
          <w:bCs/>
          <w:sz w:val="24"/>
          <w:szCs w:val="24"/>
          <w:lang w:val="en-US"/>
        </w:rPr>
      </w:pPr>
      <w:r w:rsidRPr="00602521">
        <w:rPr>
          <w:rFonts w:ascii="Arial" w:hAnsi="Arial" w:cs="Arial"/>
          <w:sz w:val="24"/>
          <w:szCs w:val="24"/>
          <w:lang w:val="en-US"/>
        </w:rPr>
        <w:t>Factual, Conceptual, Application, and Moral Issues</w:t>
      </w:r>
    </w:p>
    <w:p w:rsidR="008870E5" w:rsidRPr="00602521" w:rsidRDefault="008870E5" w:rsidP="00976CA0">
      <w:pPr>
        <w:numPr>
          <w:ilvl w:val="0"/>
          <w:numId w:val="175"/>
        </w:num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Discussion Sections: (Factual, Conceptual, Application, Moral)</w:t>
      </w:r>
    </w:p>
    <w:p w:rsidR="008870E5" w:rsidRPr="00602521" w:rsidRDefault="008870E5" w:rsidP="00976CA0">
      <w:pPr>
        <w:numPr>
          <w:ilvl w:val="0"/>
          <w:numId w:val="175"/>
        </w:num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 xml:space="preserve">Lecture: Communication in Engineering, </w:t>
      </w:r>
    </w:p>
    <w:p w:rsidR="008870E5" w:rsidRPr="00602521" w:rsidRDefault="008870E5" w:rsidP="00976CA0">
      <w:pPr>
        <w:numPr>
          <w:ilvl w:val="0"/>
          <w:numId w:val="175"/>
        </w:numPr>
        <w:autoSpaceDE w:val="0"/>
        <w:autoSpaceDN w:val="0"/>
        <w:adjustRightInd w:val="0"/>
        <w:spacing w:after="240"/>
        <w:rPr>
          <w:rFonts w:ascii="Arial" w:hAnsi="Arial" w:cs="Arial"/>
          <w:b/>
          <w:bCs/>
          <w:sz w:val="24"/>
          <w:szCs w:val="24"/>
          <w:lang w:val="en-US"/>
        </w:rPr>
      </w:pPr>
      <w:r w:rsidRPr="00602521">
        <w:rPr>
          <w:rFonts w:ascii="Arial" w:hAnsi="Arial" w:cs="Arial"/>
          <w:sz w:val="24"/>
          <w:szCs w:val="24"/>
          <w:lang w:val="en-US"/>
        </w:rPr>
        <w:t>Line Drawing and Creative Middle Ways,</w:t>
      </w:r>
    </w:p>
    <w:p w:rsidR="008870E5" w:rsidRPr="00602521" w:rsidRDefault="008870E5" w:rsidP="00976CA0">
      <w:pPr>
        <w:numPr>
          <w:ilvl w:val="0"/>
          <w:numId w:val="175"/>
        </w:num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Discussion Sections: (Line Drawing, Creative Middle Ways)</w:t>
      </w:r>
    </w:p>
    <w:p w:rsidR="008870E5" w:rsidRPr="00602521" w:rsidRDefault="008870E5" w:rsidP="00976CA0">
      <w:pPr>
        <w:numPr>
          <w:ilvl w:val="0"/>
          <w:numId w:val="175"/>
        </w:num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 xml:space="preserve">Professionalism and Responsibility: TV Tower Case, </w:t>
      </w:r>
    </w:p>
    <w:p w:rsidR="008870E5" w:rsidRPr="00602521" w:rsidRDefault="008870E5" w:rsidP="00976CA0">
      <w:pPr>
        <w:numPr>
          <w:ilvl w:val="0"/>
          <w:numId w:val="175"/>
        </w:numPr>
        <w:autoSpaceDE w:val="0"/>
        <w:autoSpaceDN w:val="0"/>
        <w:adjustRightInd w:val="0"/>
        <w:spacing w:after="240"/>
        <w:rPr>
          <w:rFonts w:ascii="Arial" w:hAnsi="Arial" w:cs="Arial"/>
          <w:b/>
          <w:bCs/>
          <w:sz w:val="24"/>
          <w:szCs w:val="24"/>
          <w:lang w:val="en-US"/>
        </w:rPr>
      </w:pPr>
      <w:r w:rsidRPr="00602521">
        <w:rPr>
          <w:rFonts w:ascii="Arial" w:hAnsi="Arial" w:cs="Arial"/>
          <w:sz w:val="24"/>
          <w:szCs w:val="24"/>
          <w:lang w:val="en-US"/>
        </w:rPr>
        <w:t xml:space="preserve">Integrity, Honesty, Conflicts of Interest, </w:t>
      </w:r>
    </w:p>
    <w:p w:rsidR="008870E5" w:rsidRPr="00602521" w:rsidRDefault="008870E5" w:rsidP="00976CA0">
      <w:pPr>
        <w:numPr>
          <w:ilvl w:val="0"/>
          <w:numId w:val="175"/>
        </w:num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Ethi</w:t>
      </w:r>
      <w:r w:rsidR="00A50454" w:rsidRPr="00602521">
        <w:rPr>
          <w:rFonts w:ascii="Arial" w:hAnsi="Arial" w:cs="Arial"/>
          <w:sz w:val="24"/>
          <w:szCs w:val="24"/>
          <w:lang w:val="en-US"/>
        </w:rPr>
        <w:t>cs in a Small Engineering Firm</w:t>
      </w:r>
    </w:p>
    <w:p w:rsidR="008870E5" w:rsidRPr="00602521" w:rsidRDefault="008870E5" w:rsidP="00976CA0">
      <w:pPr>
        <w:numPr>
          <w:ilvl w:val="0"/>
          <w:numId w:val="175"/>
        </w:numPr>
        <w:autoSpaceDE w:val="0"/>
        <w:autoSpaceDN w:val="0"/>
        <w:adjustRightInd w:val="0"/>
        <w:spacing w:after="240"/>
        <w:rPr>
          <w:rFonts w:ascii="Arial" w:hAnsi="Arial" w:cs="Arial"/>
          <w:b/>
          <w:bCs/>
          <w:sz w:val="24"/>
          <w:szCs w:val="24"/>
          <w:lang w:val="en-US"/>
        </w:rPr>
      </w:pPr>
      <w:r w:rsidRPr="00602521">
        <w:rPr>
          <w:rFonts w:ascii="Arial" w:hAnsi="Arial" w:cs="Arial"/>
          <w:sz w:val="24"/>
          <w:szCs w:val="24"/>
          <w:lang w:val="en-US"/>
        </w:rPr>
        <w:t xml:space="preserve">Risk and Safety in Engineering, </w:t>
      </w:r>
    </w:p>
    <w:p w:rsidR="008870E5" w:rsidRPr="00602521" w:rsidRDefault="008870E5" w:rsidP="00976CA0">
      <w:pPr>
        <w:numPr>
          <w:ilvl w:val="0"/>
          <w:numId w:val="175"/>
        </w:num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 xml:space="preserve">Moral Theories: Utilitarianism, </w:t>
      </w:r>
    </w:p>
    <w:p w:rsidR="008870E5" w:rsidRPr="00602521" w:rsidRDefault="008870E5" w:rsidP="00976CA0">
      <w:pPr>
        <w:numPr>
          <w:ilvl w:val="0"/>
          <w:numId w:val="175"/>
        </w:numPr>
        <w:autoSpaceDE w:val="0"/>
        <w:autoSpaceDN w:val="0"/>
        <w:adjustRightInd w:val="0"/>
        <w:spacing w:after="240"/>
        <w:rPr>
          <w:rFonts w:ascii="Arial" w:hAnsi="Arial" w:cs="Arial"/>
          <w:b/>
          <w:bCs/>
          <w:sz w:val="24"/>
          <w:szCs w:val="24"/>
          <w:lang w:val="en-US"/>
        </w:rPr>
      </w:pPr>
      <w:r w:rsidRPr="00602521">
        <w:rPr>
          <w:rFonts w:ascii="Arial" w:hAnsi="Arial" w:cs="Arial"/>
          <w:sz w:val="24"/>
          <w:szCs w:val="24"/>
          <w:lang w:val="en-US"/>
        </w:rPr>
        <w:t xml:space="preserve">Moral Theories: Respect for Persons, </w:t>
      </w:r>
    </w:p>
    <w:p w:rsidR="008870E5" w:rsidRPr="00602521" w:rsidRDefault="008870E5" w:rsidP="00976CA0">
      <w:pPr>
        <w:numPr>
          <w:ilvl w:val="0"/>
          <w:numId w:val="175"/>
        </w:num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Environmental Ethics</w:t>
      </w:r>
    </w:p>
    <w:p w:rsidR="008870E5" w:rsidRPr="00602521" w:rsidRDefault="008870E5" w:rsidP="00976CA0">
      <w:pPr>
        <w:numPr>
          <w:ilvl w:val="0"/>
          <w:numId w:val="175"/>
        </w:num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Engineers as Employees</w:t>
      </w:r>
    </w:p>
    <w:p w:rsidR="008870E5" w:rsidRPr="00602521" w:rsidRDefault="008870E5" w:rsidP="00976CA0">
      <w:pPr>
        <w:numPr>
          <w:ilvl w:val="0"/>
          <w:numId w:val="175"/>
        </w:num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Computer Ethics,</w:t>
      </w:r>
    </w:p>
    <w:p w:rsidR="008870E5" w:rsidRPr="00602521" w:rsidRDefault="008870E5" w:rsidP="00976CA0">
      <w:pPr>
        <w:numPr>
          <w:ilvl w:val="0"/>
          <w:numId w:val="175"/>
        </w:numPr>
        <w:autoSpaceDE w:val="0"/>
        <w:autoSpaceDN w:val="0"/>
        <w:adjustRightInd w:val="0"/>
        <w:spacing w:after="240"/>
        <w:rPr>
          <w:rFonts w:ascii="Arial" w:hAnsi="Arial" w:cs="Arial"/>
          <w:b/>
          <w:bCs/>
          <w:sz w:val="24"/>
          <w:szCs w:val="24"/>
          <w:lang w:val="en-US"/>
        </w:rPr>
      </w:pPr>
      <w:r w:rsidRPr="00602521">
        <w:rPr>
          <w:rFonts w:ascii="Arial" w:hAnsi="Arial" w:cs="Arial"/>
          <w:sz w:val="24"/>
          <w:szCs w:val="24"/>
          <w:lang w:val="en-US"/>
        </w:rPr>
        <w:t xml:space="preserve">Promoting and Enforcing Ethics, </w:t>
      </w:r>
    </w:p>
    <w:p w:rsidR="008870E5" w:rsidRPr="00602521" w:rsidRDefault="00A50454" w:rsidP="00976CA0">
      <w:pPr>
        <w:numPr>
          <w:ilvl w:val="0"/>
          <w:numId w:val="175"/>
        </w:numPr>
        <w:autoSpaceDE w:val="0"/>
        <w:autoSpaceDN w:val="0"/>
        <w:adjustRightInd w:val="0"/>
        <w:spacing w:after="240"/>
        <w:rPr>
          <w:rFonts w:ascii="Arial" w:hAnsi="Arial" w:cs="Arial"/>
          <w:sz w:val="24"/>
          <w:szCs w:val="24"/>
          <w:lang w:val="en-US"/>
        </w:rPr>
      </w:pPr>
      <w:r w:rsidRPr="00602521">
        <w:rPr>
          <w:rFonts w:ascii="Arial" w:hAnsi="Arial" w:cs="Arial"/>
          <w:sz w:val="24"/>
          <w:szCs w:val="24"/>
          <w:lang w:val="en-US"/>
        </w:rPr>
        <w:t>Race and Gender Issues</w:t>
      </w:r>
    </w:p>
    <w:p w:rsidR="008870E5" w:rsidRPr="00602521" w:rsidRDefault="008870E5" w:rsidP="00C90011">
      <w:pPr>
        <w:autoSpaceDE w:val="0"/>
        <w:autoSpaceDN w:val="0"/>
        <w:adjustRightInd w:val="0"/>
        <w:rPr>
          <w:rFonts w:ascii="Arial" w:hAnsi="Arial" w:cs="Arial"/>
          <w:b/>
          <w:bCs/>
          <w:sz w:val="28"/>
          <w:szCs w:val="28"/>
          <w:lang w:val="en-US"/>
        </w:rPr>
      </w:pPr>
      <w:r w:rsidRPr="00602521">
        <w:rPr>
          <w:rFonts w:ascii="Arial" w:hAnsi="Arial" w:cs="Arial"/>
          <w:b/>
          <w:bCs/>
          <w:sz w:val="24"/>
          <w:szCs w:val="24"/>
        </w:rPr>
        <w:br w:type="page"/>
      </w:r>
      <w:r w:rsidRPr="00602521">
        <w:rPr>
          <w:rFonts w:ascii="Arial" w:hAnsi="Arial" w:cs="Arial"/>
          <w:b/>
          <w:bCs/>
          <w:sz w:val="28"/>
          <w:szCs w:val="28"/>
          <w:lang w:val="en-US"/>
        </w:rPr>
        <w:lastRenderedPageBreak/>
        <w:t>Integrated Reservoir Modeling</w:t>
      </w:r>
    </w:p>
    <w:p w:rsidR="008870E5" w:rsidRPr="00602521" w:rsidRDefault="008870E5" w:rsidP="00DE17E9">
      <w:pPr>
        <w:autoSpaceDE w:val="0"/>
        <w:autoSpaceDN w:val="0"/>
        <w:adjustRightInd w:val="0"/>
        <w:rPr>
          <w:rFonts w:ascii="Arial" w:hAnsi="Arial" w:cs="Arial"/>
          <w:b/>
          <w:bCs/>
          <w:sz w:val="24"/>
          <w:szCs w:val="24"/>
          <w:lang w:val="en-US"/>
        </w:rPr>
      </w:pPr>
    </w:p>
    <w:p w:rsidR="00A50454" w:rsidRPr="00602521" w:rsidRDefault="008870E5" w:rsidP="00A50454">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 xml:space="preserve">Catalog Description: </w:t>
      </w:r>
    </w:p>
    <w:p w:rsidR="00A50454" w:rsidRPr="00602521" w:rsidRDefault="008870E5" w:rsidP="00976CA0">
      <w:pPr>
        <w:numPr>
          <w:ilvl w:val="0"/>
          <w:numId w:val="176"/>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Integrated reservoir modeling for senior students in petroleum engineering. </w:t>
      </w:r>
    </w:p>
    <w:p w:rsidR="00A50454" w:rsidRPr="00602521" w:rsidRDefault="008870E5" w:rsidP="00976CA0">
      <w:pPr>
        <w:numPr>
          <w:ilvl w:val="0"/>
          <w:numId w:val="176"/>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Includes using geophysical, geological, </w:t>
      </w:r>
      <w:proofErr w:type="spellStart"/>
      <w:r w:rsidRPr="00602521">
        <w:rPr>
          <w:rFonts w:ascii="Arial" w:hAnsi="Arial" w:cs="Arial"/>
          <w:sz w:val="24"/>
          <w:szCs w:val="24"/>
          <w:lang w:val="en-US"/>
        </w:rPr>
        <w:t>petrophysical</w:t>
      </w:r>
      <w:proofErr w:type="spellEnd"/>
      <w:r w:rsidRPr="00602521">
        <w:rPr>
          <w:rFonts w:ascii="Arial" w:hAnsi="Arial" w:cs="Arial"/>
          <w:sz w:val="24"/>
          <w:szCs w:val="24"/>
          <w:lang w:val="en-US"/>
        </w:rPr>
        <w:t xml:space="preserve"> and engineering data with </w:t>
      </w:r>
      <w:proofErr w:type="spellStart"/>
      <w:r w:rsidRPr="00602521">
        <w:rPr>
          <w:rFonts w:ascii="Arial" w:hAnsi="Arial" w:cs="Arial"/>
          <w:sz w:val="24"/>
          <w:szCs w:val="24"/>
          <w:lang w:val="en-US"/>
        </w:rPr>
        <w:t>geostatistical</w:t>
      </w:r>
      <w:proofErr w:type="spellEnd"/>
      <w:r w:rsidRPr="00602521">
        <w:rPr>
          <w:rFonts w:ascii="Arial" w:hAnsi="Arial" w:cs="Arial"/>
          <w:sz w:val="24"/>
          <w:szCs w:val="24"/>
          <w:lang w:val="en-US"/>
        </w:rPr>
        <w:t xml:space="preserve"> methods to create reservoir</w:t>
      </w:r>
      <w:r w:rsidR="00A50454" w:rsidRPr="00602521">
        <w:rPr>
          <w:rFonts w:ascii="Arial" w:hAnsi="Arial" w:cs="Arial"/>
          <w:sz w:val="24"/>
          <w:szCs w:val="24"/>
          <w:lang w:val="en-US"/>
        </w:rPr>
        <w:t xml:space="preserve"> </w:t>
      </w:r>
      <w:r w:rsidRPr="00602521">
        <w:rPr>
          <w:rFonts w:ascii="Arial" w:hAnsi="Arial" w:cs="Arial"/>
          <w:sz w:val="24"/>
          <w:szCs w:val="24"/>
          <w:lang w:val="en-US"/>
        </w:rPr>
        <w:t xml:space="preserve">descriptions for dynamic reservoir modeling (simulation). </w:t>
      </w:r>
    </w:p>
    <w:p w:rsidR="008870E5" w:rsidRPr="00602521" w:rsidRDefault="008870E5" w:rsidP="00976CA0">
      <w:pPr>
        <w:numPr>
          <w:ilvl w:val="0"/>
          <w:numId w:val="176"/>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Provides an introduction to </w:t>
      </w:r>
      <w:proofErr w:type="spellStart"/>
      <w:r w:rsidRPr="00602521">
        <w:rPr>
          <w:rFonts w:ascii="Arial" w:hAnsi="Arial" w:cs="Arial"/>
          <w:sz w:val="24"/>
          <w:szCs w:val="24"/>
          <w:lang w:val="en-US"/>
        </w:rPr>
        <w:t>geostatistics</w:t>
      </w:r>
      <w:proofErr w:type="spellEnd"/>
      <w:r w:rsidRPr="00602521">
        <w:rPr>
          <w:rFonts w:ascii="Arial" w:hAnsi="Arial" w:cs="Arial"/>
          <w:sz w:val="24"/>
          <w:szCs w:val="24"/>
          <w:lang w:val="en-US"/>
        </w:rPr>
        <w:t xml:space="preserve"> including basic concepts in statistics and more advance concepts such as </w:t>
      </w:r>
      <w:proofErr w:type="spellStart"/>
      <w:r w:rsidRPr="00602521">
        <w:rPr>
          <w:rFonts w:ascii="Arial" w:hAnsi="Arial" w:cs="Arial"/>
          <w:sz w:val="24"/>
          <w:szCs w:val="24"/>
          <w:lang w:val="en-US"/>
        </w:rPr>
        <w:t>variogram</w:t>
      </w:r>
      <w:proofErr w:type="spellEnd"/>
      <w:r w:rsidRPr="00602521">
        <w:rPr>
          <w:rFonts w:ascii="Arial" w:hAnsi="Arial" w:cs="Arial"/>
          <w:sz w:val="24"/>
          <w:szCs w:val="24"/>
          <w:lang w:val="en-US"/>
        </w:rPr>
        <w:t xml:space="preserve"> modeling, </w:t>
      </w:r>
      <w:proofErr w:type="spellStart"/>
      <w:r w:rsidRPr="00602521">
        <w:rPr>
          <w:rFonts w:ascii="Arial" w:hAnsi="Arial" w:cs="Arial"/>
          <w:sz w:val="24"/>
          <w:szCs w:val="24"/>
          <w:lang w:val="en-US"/>
        </w:rPr>
        <w:t>kriging</w:t>
      </w:r>
      <w:proofErr w:type="spellEnd"/>
      <w:r w:rsidRPr="00602521">
        <w:rPr>
          <w:rFonts w:ascii="Arial" w:hAnsi="Arial" w:cs="Arial"/>
          <w:sz w:val="24"/>
          <w:szCs w:val="24"/>
          <w:lang w:val="en-US"/>
        </w:rPr>
        <w:t>; and sequential Gaussian simulation. The class project combines several of these techniques to quantify uncertainty in a realistic dynamic reservoir simulation</w:t>
      </w:r>
      <w:r w:rsidR="00633759" w:rsidRPr="00602521">
        <w:rPr>
          <w:rFonts w:ascii="Arial" w:hAnsi="Arial" w:cs="Arial"/>
          <w:sz w:val="24"/>
          <w:szCs w:val="24"/>
          <w:lang w:val="en-US"/>
        </w:rPr>
        <w:t>.</w:t>
      </w:r>
    </w:p>
    <w:p w:rsidR="00633759" w:rsidRPr="00602521" w:rsidRDefault="00633759" w:rsidP="008870E5">
      <w:pPr>
        <w:autoSpaceDE w:val="0"/>
        <w:autoSpaceDN w:val="0"/>
        <w:adjustRightInd w:val="0"/>
        <w:rPr>
          <w:rFonts w:ascii="Arial" w:hAnsi="Arial" w:cs="Arial"/>
          <w:sz w:val="24"/>
          <w:szCs w:val="24"/>
          <w:lang w:val="en-US"/>
        </w:rPr>
      </w:pPr>
    </w:p>
    <w:p w:rsidR="00633759" w:rsidRPr="00602521" w:rsidRDefault="00A50454" w:rsidP="00A50454">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Course contents</w:t>
      </w:r>
      <w:r w:rsidR="00633759" w:rsidRPr="00602521">
        <w:rPr>
          <w:rFonts w:ascii="Arial" w:hAnsi="Arial" w:cs="Arial"/>
          <w:b/>
          <w:bCs/>
          <w:sz w:val="24"/>
          <w:szCs w:val="24"/>
          <w:lang w:val="en-US"/>
        </w:rPr>
        <w:t>:</w:t>
      </w:r>
    </w:p>
    <w:p w:rsidR="00633759" w:rsidRPr="00602521" w:rsidRDefault="00633759" w:rsidP="00976CA0">
      <w:pPr>
        <w:numPr>
          <w:ilvl w:val="3"/>
          <w:numId w:val="177"/>
        </w:numPr>
        <w:autoSpaceDE w:val="0"/>
        <w:autoSpaceDN w:val="0"/>
        <w:adjustRightInd w:val="0"/>
        <w:spacing w:after="240"/>
        <w:ind w:left="1134"/>
        <w:jc w:val="both"/>
        <w:rPr>
          <w:rFonts w:ascii="Arial" w:hAnsi="Arial" w:cs="Arial"/>
          <w:sz w:val="24"/>
          <w:szCs w:val="24"/>
          <w:lang w:val="en-US"/>
        </w:rPr>
      </w:pPr>
      <w:r w:rsidRPr="00602521">
        <w:rPr>
          <w:rFonts w:ascii="Arial" w:hAnsi="Arial" w:cs="Arial"/>
          <w:sz w:val="24"/>
          <w:szCs w:val="24"/>
          <w:lang w:val="en-US"/>
        </w:rPr>
        <w:t xml:space="preserve">Introduction to </w:t>
      </w:r>
      <w:proofErr w:type="spellStart"/>
      <w:r w:rsidRPr="00602521">
        <w:rPr>
          <w:rFonts w:ascii="Arial" w:hAnsi="Arial" w:cs="Arial"/>
          <w:sz w:val="24"/>
          <w:szCs w:val="24"/>
          <w:lang w:val="en-US"/>
        </w:rPr>
        <w:t>Geostatistics</w:t>
      </w:r>
      <w:proofErr w:type="spellEnd"/>
      <w:r w:rsidRPr="00602521">
        <w:rPr>
          <w:rFonts w:ascii="Arial" w:hAnsi="Arial" w:cs="Arial"/>
          <w:sz w:val="24"/>
          <w:szCs w:val="24"/>
          <w:lang w:val="en-US"/>
        </w:rPr>
        <w:t xml:space="preserve"> and Spatial Modeling</w:t>
      </w:r>
    </w:p>
    <w:p w:rsidR="00633759" w:rsidRPr="00602521" w:rsidRDefault="00633759" w:rsidP="00976CA0">
      <w:pPr>
        <w:numPr>
          <w:ilvl w:val="3"/>
          <w:numId w:val="177"/>
        </w:numPr>
        <w:autoSpaceDE w:val="0"/>
        <w:autoSpaceDN w:val="0"/>
        <w:adjustRightInd w:val="0"/>
        <w:spacing w:after="240"/>
        <w:ind w:left="1134"/>
        <w:jc w:val="both"/>
        <w:rPr>
          <w:rFonts w:ascii="Arial" w:hAnsi="Arial" w:cs="Arial"/>
          <w:sz w:val="24"/>
          <w:szCs w:val="24"/>
          <w:lang w:val="en-US"/>
        </w:rPr>
      </w:pPr>
      <w:r w:rsidRPr="00602521">
        <w:rPr>
          <w:rFonts w:ascii="Arial" w:hAnsi="Arial" w:cs="Arial"/>
          <w:sz w:val="24"/>
          <w:szCs w:val="24"/>
          <w:lang w:val="en-US"/>
        </w:rPr>
        <w:t>Review of Probability and Statistics;</w:t>
      </w:r>
    </w:p>
    <w:p w:rsidR="00633759" w:rsidRPr="00602521" w:rsidRDefault="00633759" w:rsidP="00976CA0">
      <w:pPr>
        <w:numPr>
          <w:ilvl w:val="3"/>
          <w:numId w:val="177"/>
        </w:numPr>
        <w:autoSpaceDE w:val="0"/>
        <w:autoSpaceDN w:val="0"/>
        <w:adjustRightInd w:val="0"/>
        <w:spacing w:after="240"/>
        <w:ind w:left="1134"/>
        <w:jc w:val="both"/>
        <w:rPr>
          <w:rFonts w:ascii="Arial" w:hAnsi="Arial" w:cs="Arial"/>
          <w:sz w:val="24"/>
          <w:szCs w:val="24"/>
          <w:lang w:val="en-US"/>
        </w:rPr>
      </w:pPr>
      <w:proofErr w:type="spellStart"/>
      <w:r w:rsidRPr="00602521">
        <w:rPr>
          <w:rFonts w:ascii="Arial" w:hAnsi="Arial" w:cs="Arial"/>
          <w:sz w:val="24"/>
          <w:szCs w:val="24"/>
          <w:lang w:val="en-US"/>
        </w:rPr>
        <w:t>Univariate</w:t>
      </w:r>
      <w:proofErr w:type="spellEnd"/>
      <w:r w:rsidRPr="00602521">
        <w:rPr>
          <w:rFonts w:ascii="Arial" w:hAnsi="Arial" w:cs="Arial"/>
          <w:sz w:val="24"/>
          <w:szCs w:val="24"/>
          <w:lang w:val="en-US"/>
        </w:rPr>
        <w:t xml:space="preserve"> Distributions; Statistical Moments and Expectations</w:t>
      </w:r>
    </w:p>
    <w:p w:rsidR="00633759" w:rsidRPr="00602521" w:rsidRDefault="00633759" w:rsidP="00976CA0">
      <w:pPr>
        <w:numPr>
          <w:ilvl w:val="3"/>
          <w:numId w:val="177"/>
        </w:numPr>
        <w:autoSpaceDE w:val="0"/>
        <w:autoSpaceDN w:val="0"/>
        <w:adjustRightInd w:val="0"/>
        <w:spacing w:after="240"/>
        <w:ind w:left="1134"/>
        <w:jc w:val="both"/>
        <w:rPr>
          <w:rFonts w:ascii="Arial" w:hAnsi="Arial" w:cs="Arial"/>
          <w:sz w:val="24"/>
          <w:szCs w:val="24"/>
          <w:lang w:val="en-US"/>
        </w:rPr>
      </w:pPr>
      <w:r w:rsidRPr="00602521">
        <w:rPr>
          <w:rFonts w:ascii="Arial" w:hAnsi="Arial" w:cs="Arial"/>
          <w:sz w:val="24"/>
          <w:szCs w:val="24"/>
          <w:lang w:val="en-US"/>
        </w:rPr>
        <w:t>Normal Distribution; Test of Normality; Log-Normal Distribution</w:t>
      </w:r>
    </w:p>
    <w:p w:rsidR="00633759" w:rsidRPr="00602521" w:rsidRDefault="00633759" w:rsidP="00976CA0">
      <w:pPr>
        <w:numPr>
          <w:ilvl w:val="3"/>
          <w:numId w:val="177"/>
        </w:numPr>
        <w:autoSpaceDE w:val="0"/>
        <w:autoSpaceDN w:val="0"/>
        <w:adjustRightInd w:val="0"/>
        <w:spacing w:after="240"/>
        <w:ind w:left="1134"/>
        <w:jc w:val="both"/>
        <w:rPr>
          <w:rFonts w:ascii="Arial" w:hAnsi="Arial" w:cs="Arial"/>
          <w:sz w:val="24"/>
          <w:szCs w:val="24"/>
          <w:lang w:val="en-US"/>
        </w:rPr>
      </w:pPr>
      <w:r w:rsidRPr="00602521">
        <w:rPr>
          <w:rFonts w:ascii="Arial" w:hAnsi="Arial" w:cs="Arial"/>
          <w:sz w:val="24"/>
          <w:szCs w:val="24"/>
          <w:lang w:val="en-US"/>
        </w:rPr>
        <w:t>Normal Score Transform; Monte Carlo Method;</w:t>
      </w:r>
    </w:p>
    <w:p w:rsidR="00633759" w:rsidRPr="00602521" w:rsidRDefault="00633759" w:rsidP="00976CA0">
      <w:pPr>
        <w:numPr>
          <w:ilvl w:val="3"/>
          <w:numId w:val="177"/>
        </w:numPr>
        <w:autoSpaceDE w:val="0"/>
        <w:autoSpaceDN w:val="0"/>
        <w:adjustRightInd w:val="0"/>
        <w:spacing w:after="240"/>
        <w:ind w:left="1134"/>
        <w:jc w:val="both"/>
        <w:rPr>
          <w:rFonts w:ascii="Arial" w:hAnsi="Arial" w:cs="Arial"/>
          <w:sz w:val="24"/>
          <w:szCs w:val="24"/>
          <w:lang w:val="en-US"/>
        </w:rPr>
      </w:pPr>
      <w:r w:rsidRPr="00602521">
        <w:rPr>
          <w:rFonts w:ascii="Arial" w:hAnsi="Arial" w:cs="Arial"/>
          <w:sz w:val="24"/>
          <w:szCs w:val="24"/>
          <w:lang w:val="en-US"/>
        </w:rPr>
        <w:t>Bivariate Analysis; Covariance and Correlation; Joint Normal Distribution</w:t>
      </w:r>
    </w:p>
    <w:p w:rsidR="00633759" w:rsidRPr="00602521" w:rsidRDefault="00633759" w:rsidP="00976CA0">
      <w:pPr>
        <w:numPr>
          <w:ilvl w:val="3"/>
          <w:numId w:val="177"/>
        </w:numPr>
        <w:autoSpaceDE w:val="0"/>
        <w:autoSpaceDN w:val="0"/>
        <w:adjustRightInd w:val="0"/>
        <w:spacing w:after="240"/>
        <w:ind w:left="1134"/>
        <w:jc w:val="both"/>
        <w:rPr>
          <w:rFonts w:ascii="Arial" w:hAnsi="Arial" w:cs="Arial"/>
          <w:sz w:val="24"/>
          <w:szCs w:val="24"/>
          <w:lang w:val="en-US"/>
        </w:rPr>
      </w:pPr>
      <w:r w:rsidRPr="00602521">
        <w:rPr>
          <w:rFonts w:ascii="Arial" w:hAnsi="Arial" w:cs="Arial"/>
          <w:sz w:val="24"/>
          <w:szCs w:val="24"/>
          <w:lang w:val="en-US"/>
        </w:rPr>
        <w:t>Linear Regression &amp; Least-Squares</w:t>
      </w:r>
    </w:p>
    <w:p w:rsidR="00633759" w:rsidRPr="00602521" w:rsidRDefault="00633759" w:rsidP="00976CA0">
      <w:pPr>
        <w:numPr>
          <w:ilvl w:val="3"/>
          <w:numId w:val="177"/>
        </w:numPr>
        <w:autoSpaceDE w:val="0"/>
        <w:autoSpaceDN w:val="0"/>
        <w:adjustRightInd w:val="0"/>
        <w:spacing w:after="240"/>
        <w:ind w:left="1134"/>
        <w:jc w:val="both"/>
        <w:rPr>
          <w:rFonts w:ascii="Arial" w:hAnsi="Arial" w:cs="Arial"/>
          <w:sz w:val="24"/>
          <w:szCs w:val="24"/>
          <w:lang w:val="en-US"/>
        </w:rPr>
      </w:pPr>
      <w:r w:rsidRPr="00602521">
        <w:rPr>
          <w:rFonts w:ascii="Arial" w:hAnsi="Arial" w:cs="Arial"/>
          <w:sz w:val="24"/>
          <w:szCs w:val="24"/>
          <w:lang w:val="en-US"/>
        </w:rPr>
        <w:t>Confidence Intervals</w:t>
      </w:r>
    </w:p>
    <w:p w:rsidR="00633759" w:rsidRPr="00602521" w:rsidRDefault="00633759" w:rsidP="00976CA0">
      <w:pPr>
        <w:numPr>
          <w:ilvl w:val="3"/>
          <w:numId w:val="177"/>
        </w:numPr>
        <w:autoSpaceDE w:val="0"/>
        <w:autoSpaceDN w:val="0"/>
        <w:adjustRightInd w:val="0"/>
        <w:spacing w:after="240"/>
        <w:ind w:left="1134"/>
        <w:jc w:val="both"/>
        <w:rPr>
          <w:rFonts w:ascii="Arial" w:hAnsi="Arial" w:cs="Arial"/>
          <w:sz w:val="24"/>
          <w:szCs w:val="24"/>
          <w:lang w:val="en-US"/>
        </w:rPr>
      </w:pPr>
      <w:r w:rsidRPr="00602521">
        <w:rPr>
          <w:rFonts w:ascii="Arial" w:hAnsi="Arial" w:cs="Arial"/>
          <w:sz w:val="24"/>
          <w:szCs w:val="24"/>
          <w:lang w:val="en-US"/>
        </w:rPr>
        <w:t xml:space="preserve">Spatial Relationships; </w:t>
      </w:r>
      <w:proofErr w:type="spellStart"/>
      <w:r w:rsidRPr="00602521">
        <w:rPr>
          <w:rFonts w:ascii="Arial" w:hAnsi="Arial" w:cs="Arial"/>
          <w:sz w:val="24"/>
          <w:szCs w:val="24"/>
          <w:lang w:val="en-US"/>
        </w:rPr>
        <w:t>Stationarity</w:t>
      </w:r>
      <w:proofErr w:type="spellEnd"/>
      <w:r w:rsidRPr="00602521">
        <w:rPr>
          <w:rFonts w:ascii="Arial" w:hAnsi="Arial" w:cs="Arial"/>
          <w:sz w:val="24"/>
          <w:szCs w:val="24"/>
          <w:lang w:val="en-US"/>
        </w:rPr>
        <w:t xml:space="preserve">, </w:t>
      </w:r>
      <w:proofErr w:type="spellStart"/>
      <w:r w:rsidRPr="00602521">
        <w:rPr>
          <w:rFonts w:ascii="Arial" w:hAnsi="Arial" w:cs="Arial"/>
          <w:sz w:val="24"/>
          <w:szCs w:val="24"/>
          <w:lang w:val="en-US"/>
        </w:rPr>
        <w:t>Autocovariance</w:t>
      </w:r>
      <w:proofErr w:type="spellEnd"/>
      <w:r w:rsidRPr="00602521">
        <w:rPr>
          <w:rFonts w:ascii="Arial" w:hAnsi="Arial" w:cs="Arial"/>
          <w:sz w:val="24"/>
          <w:szCs w:val="24"/>
          <w:lang w:val="en-US"/>
        </w:rPr>
        <w:t>, and Autocorrelation</w:t>
      </w:r>
    </w:p>
    <w:p w:rsidR="00633759" w:rsidRPr="00602521" w:rsidRDefault="00633759" w:rsidP="00976CA0">
      <w:pPr>
        <w:numPr>
          <w:ilvl w:val="3"/>
          <w:numId w:val="177"/>
        </w:numPr>
        <w:autoSpaceDE w:val="0"/>
        <w:autoSpaceDN w:val="0"/>
        <w:adjustRightInd w:val="0"/>
        <w:spacing w:after="240"/>
        <w:ind w:left="1134"/>
        <w:jc w:val="both"/>
        <w:rPr>
          <w:rFonts w:ascii="Arial" w:hAnsi="Arial" w:cs="Arial"/>
          <w:sz w:val="24"/>
          <w:szCs w:val="24"/>
          <w:lang w:val="en-US"/>
        </w:rPr>
      </w:pPr>
      <w:proofErr w:type="spellStart"/>
      <w:r w:rsidRPr="00602521">
        <w:rPr>
          <w:rFonts w:ascii="Arial" w:hAnsi="Arial" w:cs="Arial"/>
          <w:sz w:val="24"/>
          <w:szCs w:val="24"/>
          <w:lang w:val="en-US"/>
        </w:rPr>
        <w:t>Stationarity</w:t>
      </w:r>
      <w:proofErr w:type="spellEnd"/>
      <w:r w:rsidRPr="00602521">
        <w:rPr>
          <w:rFonts w:ascii="Arial" w:hAnsi="Arial" w:cs="Arial"/>
          <w:sz w:val="24"/>
          <w:szCs w:val="24"/>
          <w:lang w:val="en-US"/>
        </w:rPr>
        <w:t xml:space="preserve">; </w:t>
      </w:r>
      <w:proofErr w:type="spellStart"/>
      <w:r w:rsidRPr="00602521">
        <w:rPr>
          <w:rFonts w:ascii="Arial" w:hAnsi="Arial" w:cs="Arial"/>
          <w:sz w:val="24"/>
          <w:szCs w:val="24"/>
          <w:lang w:val="en-US"/>
        </w:rPr>
        <w:t>Variograms</w:t>
      </w:r>
      <w:proofErr w:type="spellEnd"/>
      <w:r w:rsidRPr="00602521">
        <w:rPr>
          <w:rFonts w:ascii="Arial" w:hAnsi="Arial" w:cs="Arial"/>
          <w:sz w:val="24"/>
          <w:szCs w:val="24"/>
          <w:lang w:val="en-US"/>
        </w:rPr>
        <w:t xml:space="preserve"> Estimation and </w:t>
      </w:r>
      <w:proofErr w:type="spellStart"/>
      <w:r w:rsidRPr="00602521">
        <w:rPr>
          <w:rFonts w:ascii="Arial" w:hAnsi="Arial" w:cs="Arial"/>
          <w:sz w:val="24"/>
          <w:szCs w:val="24"/>
          <w:lang w:val="en-US"/>
        </w:rPr>
        <w:t>Variograms</w:t>
      </w:r>
      <w:proofErr w:type="spellEnd"/>
      <w:r w:rsidRPr="00602521">
        <w:rPr>
          <w:rFonts w:ascii="Arial" w:hAnsi="Arial" w:cs="Arial"/>
          <w:sz w:val="24"/>
          <w:szCs w:val="24"/>
          <w:lang w:val="en-US"/>
        </w:rPr>
        <w:t>;</w:t>
      </w:r>
    </w:p>
    <w:p w:rsidR="00633759" w:rsidRPr="00602521" w:rsidRDefault="00633759" w:rsidP="00976CA0">
      <w:pPr>
        <w:numPr>
          <w:ilvl w:val="3"/>
          <w:numId w:val="177"/>
        </w:numPr>
        <w:autoSpaceDE w:val="0"/>
        <w:autoSpaceDN w:val="0"/>
        <w:adjustRightInd w:val="0"/>
        <w:spacing w:after="240"/>
        <w:ind w:left="1134"/>
        <w:jc w:val="both"/>
        <w:rPr>
          <w:rFonts w:ascii="Arial" w:hAnsi="Arial" w:cs="Arial"/>
          <w:sz w:val="24"/>
          <w:szCs w:val="24"/>
          <w:lang w:val="en-US"/>
        </w:rPr>
      </w:pPr>
      <w:r w:rsidRPr="00602521">
        <w:rPr>
          <w:rFonts w:ascii="Arial" w:hAnsi="Arial" w:cs="Arial"/>
          <w:sz w:val="24"/>
          <w:szCs w:val="24"/>
          <w:lang w:val="en-US"/>
        </w:rPr>
        <w:t>Modeling Geological Media; Linear Interpolation (</w:t>
      </w:r>
      <w:proofErr w:type="spellStart"/>
      <w:r w:rsidRPr="00602521">
        <w:rPr>
          <w:rFonts w:ascii="Arial" w:hAnsi="Arial" w:cs="Arial"/>
          <w:sz w:val="24"/>
          <w:szCs w:val="24"/>
          <w:lang w:val="en-US"/>
        </w:rPr>
        <w:t>Kriging</w:t>
      </w:r>
      <w:proofErr w:type="spellEnd"/>
      <w:r w:rsidRPr="00602521">
        <w:rPr>
          <w:rFonts w:ascii="Arial" w:hAnsi="Arial" w:cs="Arial"/>
          <w:sz w:val="24"/>
          <w:szCs w:val="24"/>
          <w:lang w:val="en-US"/>
        </w:rPr>
        <w:t>);</w:t>
      </w:r>
    </w:p>
    <w:p w:rsidR="00633759" w:rsidRPr="00602521" w:rsidRDefault="00633759" w:rsidP="00976CA0">
      <w:pPr>
        <w:numPr>
          <w:ilvl w:val="3"/>
          <w:numId w:val="177"/>
        </w:numPr>
        <w:autoSpaceDE w:val="0"/>
        <w:autoSpaceDN w:val="0"/>
        <w:adjustRightInd w:val="0"/>
        <w:spacing w:after="240"/>
        <w:ind w:left="1134"/>
        <w:jc w:val="both"/>
        <w:rPr>
          <w:rFonts w:ascii="Arial" w:hAnsi="Arial" w:cs="Arial"/>
          <w:sz w:val="24"/>
          <w:szCs w:val="24"/>
          <w:lang w:val="en-US"/>
        </w:rPr>
      </w:pPr>
      <w:r w:rsidRPr="00602521">
        <w:rPr>
          <w:rFonts w:ascii="Arial" w:hAnsi="Arial" w:cs="Arial"/>
          <w:sz w:val="24"/>
          <w:szCs w:val="24"/>
          <w:lang w:val="en-US"/>
        </w:rPr>
        <w:t xml:space="preserve">Simple </w:t>
      </w:r>
      <w:proofErr w:type="spellStart"/>
      <w:r w:rsidRPr="00602521">
        <w:rPr>
          <w:rFonts w:ascii="Arial" w:hAnsi="Arial" w:cs="Arial"/>
          <w:sz w:val="24"/>
          <w:szCs w:val="24"/>
          <w:lang w:val="en-US"/>
        </w:rPr>
        <w:t>Kriging</w:t>
      </w:r>
      <w:proofErr w:type="spellEnd"/>
      <w:r w:rsidRPr="00602521">
        <w:rPr>
          <w:rFonts w:ascii="Arial" w:hAnsi="Arial" w:cs="Arial"/>
          <w:sz w:val="24"/>
          <w:szCs w:val="24"/>
          <w:lang w:val="en-US"/>
        </w:rPr>
        <w:t xml:space="preserve">; Ordinary </w:t>
      </w:r>
      <w:proofErr w:type="spellStart"/>
      <w:r w:rsidRPr="00602521">
        <w:rPr>
          <w:rFonts w:ascii="Arial" w:hAnsi="Arial" w:cs="Arial"/>
          <w:sz w:val="24"/>
          <w:szCs w:val="24"/>
          <w:lang w:val="en-US"/>
        </w:rPr>
        <w:t>Kriging</w:t>
      </w:r>
      <w:proofErr w:type="spellEnd"/>
      <w:r w:rsidRPr="00602521">
        <w:rPr>
          <w:rFonts w:ascii="Arial" w:hAnsi="Arial" w:cs="Arial"/>
          <w:sz w:val="24"/>
          <w:szCs w:val="24"/>
          <w:lang w:val="en-US"/>
        </w:rPr>
        <w:t xml:space="preserve">; and Universal </w:t>
      </w:r>
      <w:proofErr w:type="spellStart"/>
      <w:r w:rsidRPr="00602521">
        <w:rPr>
          <w:rFonts w:ascii="Arial" w:hAnsi="Arial" w:cs="Arial"/>
          <w:sz w:val="24"/>
          <w:szCs w:val="24"/>
          <w:lang w:val="en-US"/>
        </w:rPr>
        <w:t>Kriging</w:t>
      </w:r>
      <w:proofErr w:type="spellEnd"/>
    </w:p>
    <w:p w:rsidR="00633759" w:rsidRPr="00602521" w:rsidRDefault="00633759" w:rsidP="00976CA0">
      <w:pPr>
        <w:numPr>
          <w:ilvl w:val="3"/>
          <w:numId w:val="177"/>
        </w:numPr>
        <w:autoSpaceDE w:val="0"/>
        <w:autoSpaceDN w:val="0"/>
        <w:adjustRightInd w:val="0"/>
        <w:spacing w:after="240"/>
        <w:ind w:left="1134"/>
        <w:jc w:val="both"/>
        <w:rPr>
          <w:rFonts w:ascii="Arial" w:hAnsi="Arial" w:cs="Arial"/>
          <w:sz w:val="24"/>
          <w:szCs w:val="24"/>
          <w:lang w:val="en-US"/>
        </w:rPr>
      </w:pPr>
      <w:r w:rsidRPr="00602521">
        <w:rPr>
          <w:rFonts w:ascii="Arial" w:hAnsi="Arial" w:cs="Arial"/>
          <w:sz w:val="24"/>
          <w:szCs w:val="24"/>
          <w:lang w:val="en-US"/>
        </w:rPr>
        <w:t>Estimation versus Simulation; Sequential Gaussian Simulation</w:t>
      </w:r>
    </w:p>
    <w:p w:rsidR="00633759" w:rsidRPr="00602521" w:rsidRDefault="00633759" w:rsidP="00976CA0">
      <w:pPr>
        <w:numPr>
          <w:ilvl w:val="3"/>
          <w:numId w:val="177"/>
        </w:numPr>
        <w:autoSpaceDE w:val="0"/>
        <w:autoSpaceDN w:val="0"/>
        <w:adjustRightInd w:val="0"/>
        <w:spacing w:after="240"/>
        <w:ind w:left="1134"/>
        <w:jc w:val="both"/>
        <w:rPr>
          <w:rFonts w:ascii="Arial" w:hAnsi="Arial" w:cs="Arial"/>
          <w:sz w:val="24"/>
          <w:szCs w:val="24"/>
          <w:lang w:val="en-US"/>
        </w:rPr>
      </w:pPr>
      <w:r w:rsidRPr="00602521">
        <w:rPr>
          <w:rFonts w:ascii="Arial" w:hAnsi="Arial" w:cs="Arial"/>
          <w:sz w:val="24"/>
          <w:szCs w:val="24"/>
          <w:lang w:val="en-US"/>
        </w:rPr>
        <w:t>Introduction to integrated reservoir studies</w:t>
      </w:r>
    </w:p>
    <w:p w:rsidR="00633759" w:rsidRPr="00602521" w:rsidRDefault="00633759" w:rsidP="00976CA0">
      <w:pPr>
        <w:numPr>
          <w:ilvl w:val="3"/>
          <w:numId w:val="177"/>
        </w:numPr>
        <w:autoSpaceDE w:val="0"/>
        <w:autoSpaceDN w:val="0"/>
        <w:adjustRightInd w:val="0"/>
        <w:spacing w:after="240"/>
        <w:ind w:left="1134"/>
        <w:jc w:val="both"/>
        <w:rPr>
          <w:rFonts w:ascii="Arial" w:hAnsi="Arial" w:cs="Arial"/>
          <w:sz w:val="24"/>
          <w:szCs w:val="24"/>
          <w:lang w:val="en-US"/>
        </w:rPr>
      </w:pPr>
      <w:r w:rsidRPr="00602521">
        <w:rPr>
          <w:rFonts w:ascii="Arial" w:hAnsi="Arial" w:cs="Arial"/>
          <w:sz w:val="24"/>
          <w:szCs w:val="24"/>
          <w:lang w:val="en-US"/>
        </w:rPr>
        <w:t>Integrated reservoir characterization</w:t>
      </w:r>
    </w:p>
    <w:p w:rsidR="00633759" w:rsidRPr="00602521" w:rsidRDefault="00633759" w:rsidP="00976CA0">
      <w:pPr>
        <w:numPr>
          <w:ilvl w:val="3"/>
          <w:numId w:val="177"/>
        </w:numPr>
        <w:autoSpaceDE w:val="0"/>
        <w:autoSpaceDN w:val="0"/>
        <w:adjustRightInd w:val="0"/>
        <w:spacing w:after="240"/>
        <w:ind w:left="1134"/>
        <w:jc w:val="both"/>
        <w:rPr>
          <w:rFonts w:ascii="Arial" w:hAnsi="Arial" w:cs="Arial"/>
          <w:sz w:val="24"/>
          <w:szCs w:val="24"/>
          <w:lang w:val="en-US"/>
        </w:rPr>
      </w:pPr>
      <w:r w:rsidRPr="00602521">
        <w:rPr>
          <w:rFonts w:ascii="Arial" w:hAnsi="Arial" w:cs="Arial"/>
          <w:sz w:val="24"/>
          <w:szCs w:val="24"/>
          <w:lang w:val="en-US"/>
        </w:rPr>
        <w:t>Reservoir model construction</w:t>
      </w:r>
    </w:p>
    <w:p w:rsidR="00633759" w:rsidRPr="00602521" w:rsidRDefault="00633759" w:rsidP="00976CA0">
      <w:pPr>
        <w:numPr>
          <w:ilvl w:val="3"/>
          <w:numId w:val="177"/>
        </w:numPr>
        <w:autoSpaceDE w:val="0"/>
        <w:autoSpaceDN w:val="0"/>
        <w:adjustRightInd w:val="0"/>
        <w:spacing w:after="240"/>
        <w:ind w:left="1134"/>
        <w:jc w:val="both"/>
        <w:rPr>
          <w:rFonts w:ascii="Arial" w:hAnsi="Arial" w:cs="Arial"/>
          <w:sz w:val="24"/>
          <w:szCs w:val="24"/>
          <w:lang w:val="en-US"/>
        </w:rPr>
      </w:pPr>
      <w:r w:rsidRPr="00602521">
        <w:rPr>
          <w:rFonts w:ascii="Arial" w:hAnsi="Arial" w:cs="Arial"/>
          <w:sz w:val="24"/>
          <w:szCs w:val="24"/>
          <w:lang w:val="en-US"/>
        </w:rPr>
        <w:t>Reservoir model calibration</w:t>
      </w:r>
    </w:p>
    <w:p w:rsidR="00633759" w:rsidRPr="00602521" w:rsidRDefault="00633759" w:rsidP="00976CA0">
      <w:pPr>
        <w:numPr>
          <w:ilvl w:val="3"/>
          <w:numId w:val="177"/>
        </w:numPr>
        <w:autoSpaceDE w:val="0"/>
        <w:autoSpaceDN w:val="0"/>
        <w:adjustRightInd w:val="0"/>
        <w:spacing w:after="240"/>
        <w:ind w:left="1134"/>
        <w:jc w:val="both"/>
        <w:rPr>
          <w:rFonts w:ascii="Arial" w:hAnsi="Arial" w:cs="Arial"/>
          <w:sz w:val="24"/>
          <w:szCs w:val="24"/>
          <w:lang w:val="en-US"/>
        </w:rPr>
      </w:pPr>
      <w:r w:rsidRPr="00602521">
        <w:rPr>
          <w:rFonts w:ascii="Arial" w:hAnsi="Arial" w:cs="Arial"/>
          <w:sz w:val="24"/>
          <w:szCs w:val="24"/>
          <w:lang w:val="en-US"/>
        </w:rPr>
        <w:t>Economic and risk analysis</w:t>
      </w:r>
    </w:p>
    <w:p w:rsidR="00633759" w:rsidRPr="00602521" w:rsidRDefault="00633759" w:rsidP="00976CA0">
      <w:pPr>
        <w:numPr>
          <w:ilvl w:val="3"/>
          <w:numId w:val="177"/>
        </w:numPr>
        <w:autoSpaceDE w:val="0"/>
        <w:autoSpaceDN w:val="0"/>
        <w:adjustRightInd w:val="0"/>
        <w:spacing w:after="240"/>
        <w:ind w:left="1134"/>
        <w:jc w:val="both"/>
        <w:rPr>
          <w:rFonts w:ascii="Arial" w:hAnsi="Arial" w:cs="Arial"/>
          <w:sz w:val="24"/>
          <w:szCs w:val="24"/>
          <w:lang w:val="en-US"/>
        </w:rPr>
      </w:pPr>
      <w:r w:rsidRPr="00602521">
        <w:rPr>
          <w:rFonts w:ascii="Arial" w:hAnsi="Arial" w:cs="Arial"/>
          <w:sz w:val="24"/>
          <w:szCs w:val="24"/>
          <w:lang w:val="en-US"/>
        </w:rPr>
        <w:t>Optimization of development plan</w:t>
      </w:r>
    </w:p>
    <w:p w:rsidR="00633759" w:rsidRPr="00602521" w:rsidRDefault="00633759" w:rsidP="00976CA0">
      <w:pPr>
        <w:numPr>
          <w:ilvl w:val="3"/>
          <w:numId w:val="177"/>
        </w:numPr>
        <w:autoSpaceDE w:val="0"/>
        <w:autoSpaceDN w:val="0"/>
        <w:adjustRightInd w:val="0"/>
        <w:spacing w:after="240"/>
        <w:ind w:left="1134"/>
        <w:jc w:val="both"/>
        <w:rPr>
          <w:rFonts w:ascii="Arial" w:hAnsi="Arial" w:cs="Arial"/>
          <w:sz w:val="24"/>
          <w:szCs w:val="24"/>
          <w:lang w:val="en-US"/>
        </w:rPr>
      </w:pPr>
      <w:r w:rsidRPr="00602521">
        <w:rPr>
          <w:rFonts w:ascii="Arial" w:hAnsi="Arial" w:cs="Arial"/>
          <w:sz w:val="24"/>
          <w:szCs w:val="24"/>
          <w:lang w:val="en-US"/>
        </w:rPr>
        <w:t>Final Presentations</w:t>
      </w:r>
    </w:p>
    <w:p w:rsidR="00B26A31" w:rsidRPr="00602521" w:rsidRDefault="00B26A31" w:rsidP="00633759">
      <w:pPr>
        <w:autoSpaceDE w:val="0"/>
        <w:autoSpaceDN w:val="0"/>
        <w:adjustRightInd w:val="0"/>
        <w:rPr>
          <w:rFonts w:ascii="Arial" w:hAnsi="Arial" w:cs="Arial"/>
          <w:b/>
          <w:bCs/>
          <w:sz w:val="24"/>
          <w:szCs w:val="24"/>
          <w:lang w:val="en-US"/>
        </w:rPr>
      </w:pPr>
      <w:r w:rsidRPr="00602521">
        <w:rPr>
          <w:rFonts w:ascii="Arial" w:hAnsi="Arial" w:cs="Arial"/>
          <w:b/>
          <w:bCs/>
          <w:sz w:val="24"/>
          <w:szCs w:val="24"/>
          <w:lang w:val="en-US"/>
        </w:rPr>
        <w:lastRenderedPageBreak/>
        <w:t>Integrated Asset Development</w:t>
      </w:r>
    </w:p>
    <w:p w:rsidR="00B26A31" w:rsidRPr="00602521" w:rsidRDefault="00B26A31" w:rsidP="00633759">
      <w:pPr>
        <w:autoSpaceDE w:val="0"/>
        <w:autoSpaceDN w:val="0"/>
        <w:adjustRightInd w:val="0"/>
        <w:rPr>
          <w:rFonts w:ascii="Arial" w:hAnsi="Arial" w:cs="Arial"/>
          <w:b/>
          <w:bCs/>
          <w:sz w:val="24"/>
          <w:szCs w:val="24"/>
          <w:lang w:val="en-US"/>
        </w:rPr>
      </w:pPr>
    </w:p>
    <w:p w:rsidR="00A50454" w:rsidRPr="00602521" w:rsidRDefault="00B26A31" w:rsidP="00A50454">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 xml:space="preserve">Catalog Description: </w:t>
      </w:r>
    </w:p>
    <w:p w:rsidR="00B26A31" w:rsidRPr="00602521" w:rsidRDefault="00B26A31" w:rsidP="00A50454">
      <w:p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Capstone design encompassing previously acquired skills; project teams formed to solve</w:t>
      </w:r>
      <w:r w:rsidR="00A50454" w:rsidRPr="00602521">
        <w:rPr>
          <w:rFonts w:ascii="Arial" w:hAnsi="Arial" w:cs="Arial"/>
          <w:sz w:val="24"/>
          <w:szCs w:val="24"/>
          <w:lang w:val="en-US"/>
        </w:rPr>
        <w:t xml:space="preserve"> </w:t>
      </w:r>
      <w:r w:rsidRPr="00602521">
        <w:rPr>
          <w:rFonts w:ascii="Arial" w:hAnsi="Arial" w:cs="Arial"/>
          <w:sz w:val="24"/>
          <w:szCs w:val="24"/>
          <w:lang w:val="en-US"/>
        </w:rPr>
        <w:t>practical petroleum engineering problems using current tools; technical content of the projects may include any</w:t>
      </w:r>
      <w:r w:rsidR="00A50454" w:rsidRPr="00602521">
        <w:rPr>
          <w:rFonts w:ascii="Arial" w:hAnsi="Arial" w:cs="Arial"/>
          <w:sz w:val="24"/>
          <w:szCs w:val="24"/>
          <w:lang w:val="en-US"/>
        </w:rPr>
        <w:t xml:space="preserve"> </w:t>
      </w:r>
      <w:r w:rsidRPr="00602521">
        <w:rPr>
          <w:rFonts w:ascii="Arial" w:hAnsi="Arial" w:cs="Arial"/>
          <w:sz w:val="24"/>
          <w:szCs w:val="24"/>
          <w:lang w:val="en-US"/>
        </w:rPr>
        <w:t>combination of drilling and completion, formation evaluation, inflow/outflow design and analysis, and application of reservoir engineering principles.</w:t>
      </w:r>
    </w:p>
    <w:p w:rsidR="006C1D95" w:rsidRPr="00602521" w:rsidRDefault="006C1D95" w:rsidP="006C1D95">
      <w:pPr>
        <w:autoSpaceDE w:val="0"/>
        <w:autoSpaceDN w:val="0"/>
        <w:adjustRightInd w:val="0"/>
        <w:rPr>
          <w:rFonts w:ascii="Arial" w:hAnsi="Arial" w:cs="Arial"/>
          <w:sz w:val="24"/>
          <w:szCs w:val="24"/>
          <w:lang w:val="en-US"/>
        </w:rPr>
      </w:pPr>
    </w:p>
    <w:p w:rsidR="00A50454" w:rsidRPr="00602521" w:rsidRDefault="006C1D95" w:rsidP="00A50454">
      <w:pPr>
        <w:autoSpaceDE w:val="0"/>
        <w:autoSpaceDN w:val="0"/>
        <w:adjustRightInd w:val="0"/>
        <w:spacing w:line="360" w:lineRule="auto"/>
        <w:rPr>
          <w:rFonts w:ascii="Arial" w:hAnsi="Arial" w:cs="Arial"/>
          <w:sz w:val="24"/>
          <w:szCs w:val="24"/>
          <w:lang w:val="en-US"/>
        </w:rPr>
      </w:pPr>
      <w:r w:rsidRPr="00602521">
        <w:rPr>
          <w:rFonts w:ascii="Arial" w:hAnsi="Arial" w:cs="Arial"/>
          <w:b/>
          <w:bCs/>
          <w:sz w:val="24"/>
          <w:szCs w:val="24"/>
          <w:lang w:val="en-US"/>
        </w:rPr>
        <w:t>Engineering:</w:t>
      </w:r>
      <w:r w:rsidRPr="00602521">
        <w:rPr>
          <w:rFonts w:ascii="Arial" w:hAnsi="Arial" w:cs="Arial"/>
          <w:sz w:val="24"/>
          <w:szCs w:val="24"/>
          <w:lang w:val="en-US"/>
        </w:rPr>
        <w:t xml:space="preserve"> </w:t>
      </w:r>
    </w:p>
    <w:p w:rsidR="00A50454" w:rsidRPr="00602521" w:rsidRDefault="006C1D95" w:rsidP="00976CA0">
      <w:pPr>
        <w:numPr>
          <w:ilvl w:val="0"/>
          <w:numId w:val="178"/>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Students undergo a major design experience integrating knowledge and skills acquired in multiple courses. </w:t>
      </w:r>
    </w:p>
    <w:p w:rsidR="00A50454" w:rsidRPr="00602521" w:rsidRDefault="006C1D95" w:rsidP="00976CA0">
      <w:pPr>
        <w:numPr>
          <w:ilvl w:val="0"/>
          <w:numId w:val="178"/>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The course provides students with skills in solving practical petroleum engineering problems with up-to-date tools. </w:t>
      </w:r>
    </w:p>
    <w:p w:rsidR="00A50454" w:rsidRPr="00602521" w:rsidRDefault="006C1D95" w:rsidP="00976CA0">
      <w:pPr>
        <w:numPr>
          <w:ilvl w:val="0"/>
          <w:numId w:val="178"/>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It puts emphasis on satisfying appropriate engineering standards, considering multiple realistic</w:t>
      </w:r>
      <w:r w:rsidR="00A50454" w:rsidRPr="00602521">
        <w:rPr>
          <w:rFonts w:ascii="Arial" w:hAnsi="Arial" w:cs="Arial"/>
          <w:sz w:val="24"/>
          <w:szCs w:val="24"/>
          <w:lang w:val="en-US"/>
        </w:rPr>
        <w:t xml:space="preserve"> </w:t>
      </w:r>
      <w:r w:rsidRPr="00602521">
        <w:rPr>
          <w:rFonts w:ascii="Arial" w:hAnsi="Arial" w:cs="Arial"/>
          <w:sz w:val="24"/>
          <w:szCs w:val="24"/>
          <w:lang w:val="en-US"/>
        </w:rPr>
        <w:t xml:space="preserve">constraints, making decisions under risk and uncertainty, optimizing project economics. </w:t>
      </w:r>
    </w:p>
    <w:p w:rsidR="00B26A31" w:rsidRPr="00602521" w:rsidRDefault="006C1D95" w:rsidP="00976CA0">
      <w:pPr>
        <w:numPr>
          <w:ilvl w:val="0"/>
          <w:numId w:val="178"/>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It provides students with the opportunity of working in a diverse team, following a holistic approach, considering the larger impact of their engineering decisions.</w:t>
      </w:r>
    </w:p>
    <w:p w:rsidR="006C1D95" w:rsidRPr="00602521" w:rsidRDefault="006C1D95" w:rsidP="006C1D95">
      <w:pPr>
        <w:autoSpaceDE w:val="0"/>
        <w:autoSpaceDN w:val="0"/>
        <w:adjustRightInd w:val="0"/>
        <w:rPr>
          <w:rFonts w:ascii="Arial" w:hAnsi="Arial" w:cs="Arial"/>
          <w:sz w:val="24"/>
          <w:szCs w:val="24"/>
          <w:lang w:val="en-US"/>
        </w:rPr>
      </w:pPr>
    </w:p>
    <w:p w:rsidR="00A50454" w:rsidRPr="00602521" w:rsidRDefault="006C1D95" w:rsidP="00A50454">
      <w:pPr>
        <w:autoSpaceDE w:val="0"/>
        <w:autoSpaceDN w:val="0"/>
        <w:adjustRightInd w:val="0"/>
        <w:spacing w:line="360" w:lineRule="auto"/>
        <w:rPr>
          <w:rFonts w:ascii="Arial" w:hAnsi="Arial" w:cs="Arial"/>
          <w:sz w:val="24"/>
          <w:szCs w:val="24"/>
          <w:lang w:val="en-US"/>
        </w:rPr>
      </w:pPr>
      <w:r w:rsidRPr="00602521">
        <w:rPr>
          <w:rFonts w:ascii="Arial" w:hAnsi="Arial" w:cs="Arial"/>
          <w:b/>
          <w:bCs/>
          <w:sz w:val="24"/>
          <w:szCs w:val="24"/>
          <w:lang w:val="en-US"/>
        </w:rPr>
        <w:t>General education:</w:t>
      </w:r>
      <w:r w:rsidRPr="00602521">
        <w:rPr>
          <w:rFonts w:ascii="Arial" w:hAnsi="Arial" w:cs="Arial"/>
          <w:sz w:val="24"/>
          <w:szCs w:val="24"/>
          <w:lang w:val="en-US"/>
        </w:rPr>
        <w:t xml:space="preserve"> </w:t>
      </w:r>
    </w:p>
    <w:p w:rsidR="00A50454" w:rsidRPr="00602521" w:rsidRDefault="006C1D95" w:rsidP="00976CA0">
      <w:pPr>
        <w:numPr>
          <w:ilvl w:val="0"/>
          <w:numId w:val="179"/>
        </w:num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Develops ability to collaborate and communicate effectively. </w:t>
      </w:r>
    </w:p>
    <w:p w:rsidR="006C1D95" w:rsidRPr="00602521" w:rsidRDefault="006C1D95" w:rsidP="00976CA0">
      <w:pPr>
        <w:numPr>
          <w:ilvl w:val="0"/>
          <w:numId w:val="179"/>
        </w:numPr>
        <w:autoSpaceDE w:val="0"/>
        <w:autoSpaceDN w:val="0"/>
        <w:adjustRightInd w:val="0"/>
        <w:rPr>
          <w:rFonts w:ascii="Arial" w:hAnsi="Arial" w:cs="Arial"/>
          <w:sz w:val="24"/>
          <w:szCs w:val="24"/>
          <w:lang w:val="en-US"/>
        </w:rPr>
      </w:pPr>
      <w:r w:rsidRPr="00602521">
        <w:rPr>
          <w:rFonts w:ascii="Arial" w:hAnsi="Arial" w:cs="Arial"/>
          <w:sz w:val="24"/>
          <w:szCs w:val="24"/>
          <w:lang w:val="en-US"/>
        </w:rPr>
        <w:t>Increases awareness of</w:t>
      </w:r>
      <w:r w:rsidR="00A50454" w:rsidRPr="00602521">
        <w:rPr>
          <w:rFonts w:ascii="Arial" w:hAnsi="Arial" w:cs="Arial"/>
          <w:sz w:val="24"/>
          <w:szCs w:val="24"/>
          <w:lang w:val="en-US"/>
        </w:rPr>
        <w:t xml:space="preserve"> </w:t>
      </w:r>
      <w:r w:rsidRPr="00602521">
        <w:rPr>
          <w:rFonts w:ascii="Arial" w:hAnsi="Arial" w:cs="Arial"/>
          <w:sz w:val="24"/>
          <w:szCs w:val="24"/>
          <w:lang w:val="en-US"/>
        </w:rPr>
        <w:t>all aspects of the interplay of engineering, environment and society.</w:t>
      </w:r>
    </w:p>
    <w:p w:rsidR="006C1D95" w:rsidRPr="00602521" w:rsidRDefault="006C1D95" w:rsidP="006C1D95">
      <w:pPr>
        <w:autoSpaceDE w:val="0"/>
        <w:autoSpaceDN w:val="0"/>
        <w:adjustRightInd w:val="0"/>
        <w:rPr>
          <w:rFonts w:ascii="Arial" w:hAnsi="Arial" w:cs="Arial"/>
          <w:sz w:val="24"/>
          <w:szCs w:val="24"/>
          <w:lang w:val="en-US"/>
        </w:rPr>
      </w:pPr>
    </w:p>
    <w:p w:rsidR="006C1D95" w:rsidRPr="00602521" w:rsidRDefault="006C1D95" w:rsidP="006C1D95">
      <w:pPr>
        <w:autoSpaceDE w:val="0"/>
        <w:autoSpaceDN w:val="0"/>
        <w:adjustRightInd w:val="0"/>
        <w:rPr>
          <w:rFonts w:ascii="Arial" w:hAnsi="Arial" w:cs="Arial"/>
          <w:sz w:val="24"/>
          <w:szCs w:val="24"/>
          <w:lang w:val="en-US"/>
        </w:rPr>
      </w:pPr>
    </w:p>
    <w:p w:rsidR="006C1D95" w:rsidRPr="00602521" w:rsidRDefault="006C1D95" w:rsidP="00A50454">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Course Learning Outcomes and Relationship to Program Outcomes:</w:t>
      </w:r>
    </w:p>
    <w:p w:rsidR="006C1D95" w:rsidRPr="00602521" w:rsidRDefault="006C1D95" w:rsidP="006C1D95">
      <w:pPr>
        <w:autoSpaceDE w:val="0"/>
        <w:autoSpaceDN w:val="0"/>
        <w:adjustRightInd w:val="0"/>
        <w:rPr>
          <w:rFonts w:ascii="Arial" w:hAnsi="Arial" w:cs="Arial"/>
          <w:sz w:val="24"/>
          <w:szCs w:val="24"/>
          <w:lang w:val="en-US"/>
        </w:rPr>
      </w:pPr>
      <w:r w:rsidRPr="00602521">
        <w:rPr>
          <w:rFonts w:ascii="Arial" w:hAnsi="Arial" w:cs="Arial"/>
          <w:sz w:val="24"/>
          <w:szCs w:val="24"/>
          <w:lang w:val="en-US"/>
        </w:rPr>
        <w:t xml:space="preserve">At the end of the course, students will be able to: </w:t>
      </w:r>
    </w:p>
    <w:p w:rsidR="006C1D95" w:rsidRPr="00602521" w:rsidRDefault="006C1D95" w:rsidP="00976CA0">
      <w:pPr>
        <w:numPr>
          <w:ilvl w:val="0"/>
          <w:numId w:val="180"/>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Work effectively, as measured by peer and instructor evaluations, on a diverse team. </w:t>
      </w:r>
    </w:p>
    <w:p w:rsidR="006C1D95" w:rsidRPr="00602521" w:rsidRDefault="006C1D95" w:rsidP="00976CA0">
      <w:pPr>
        <w:numPr>
          <w:ilvl w:val="0"/>
          <w:numId w:val="180"/>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Explain what data and specific methods are required to address the major issues in the design project. </w:t>
      </w:r>
    </w:p>
    <w:p w:rsidR="006C1D95" w:rsidRPr="00602521" w:rsidRDefault="006C1D95" w:rsidP="00976CA0">
      <w:pPr>
        <w:numPr>
          <w:ilvl w:val="0"/>
          <w:numId w:val="180"/>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Describe the various technical, economic, social, political or other constraints to be considered during the various steps of the decision-making.</w:t>
      </w:r>
    </w:p>
    <w:p w:rsidR="006C1D95" w:rsidRPr="00602521" w:rsidRDefault="006C1D95" w:rsidP="00976CA0">
      <w:pPr>
        <w:numPr>
          <w:ilvl w:val="0"/>
          <w:numId w:val="180"/>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Apply design principle to the solution of an engineering problem </w:t>
      </w:r>
    </w:p>
    <w:p w:rsidR="006C1D95" w:rsidRPr="00602521" w:rsidRDefault="006C1D95" w:rsidP="00976CA0">
      <w:pPr>
        <w:numPr>
          <w:ilvl w:val="0"/>
          <w:numId w:val="180"/>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Predict and optimize performance using appropriate tools. </w:t>
      </w:r>
    </w:p>
    <w:p w:rsidR="006C1D95" w:rsidRPr="00602521" w:rsidRDefault="006C1D95" w:rsidP="00976CA0">
      <w:pPr>
        <w:numPr>
          <w:ilvl w:val="0"/>
          <w:numId w:val="180"/>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 xml:space="preserve">Investigate uncertainty in data, discuss possible effects on results, and consider ways to mitigate risks. </w:t>
      </w:r>
    </w:p>
    <w:p w:rsidR="006C1D95" w:rsidRPr="00602521" w:rsidRDefault="006C1D95" w:rsidP="00976CA0">
      <w:pPr>
        <w:numPr>
          <w:ilvl w:val="0"/>
          <w:numId w:val="180"/>
        </w:num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t>Effectively communicate the results orally and in written reports.</w:t>
      </w:r>
    </w:p>
    <w:p w:rsidR="00834E29" w:rsidRPr="00602521" w:rsidRDefault="00834E29" w:rsidP="006C1D95">
      <w:pPr>
        <w:autoSpaceDE w:val="0"/>
        <w:autoSpaceDN w:val="0"/>
        <w:adjustRightInd w:val="0"/>
        <w:jc w:val="both"/>
        <w:rPr>
          <w:rFonts w:ascii="Arial" w:hAnsi="Arial" w:cs="Arial"/>
          <w:sz w:val="24"/>
          <w:szCs w:val="24"/>
          <w:lang w:val="en-US"/>
        </w:rPr>
      </w:pPr>
    </w:p>
    <w:p w:rsidR="00A50454" w:rsidRPr="00602521" w:rsidRDefault="00A50454" w:rsidP="00834E29">
      <w:pPr>
        <w:autoSpaceDE w:val="0"/>
        <w:autoSpaceDN w:val="0"/>
        <w:adjustRightInd w:val="0"/>
        <w:rPr>
          <w:rFonts w:ascii="Arial" w:hAnsi="Arial" w:cs="Arial"/>
          <w:b/>
          <w:bCs/>
          <w:sz w:val="24"/>
          <w:szCs w:val="24"/>
          <w:lang w:val="en-US"/>
        </w:rPr>
      </w:pPr>
    </w:p>
    <w:p w:rsidR="00A50454" w:rsidRPr="00602521" w:rsidRDefault="00A50454" w:rsidP="00A50454">
      <w:pPr>
        <w:autoSpaceDE w:val="0"/>
        <w:autoSpaceDN w:val="0"/>
        <w:adjustRightInd w:val="0"/>
        <w:jc w:val="both"/>
        <w:rPr>
          <w:rFonts w:ascii="Arial" w:hAnsi="Arial" w:cs="Arial"/>
          <w:b/>
          <w:bCs/>
          <w:sz w:val="24"/>
          <w:szCs w:val="24"/>
          <w:lang w:val="en-US"/>
        </w:rPr>
      </w:pPr>
      <w:r w:rsidRPr="00602521">
        <w:rPr>
          <w:rFonts w:ascii="Arial" w:hAnsi="Arial" w:cs="Arial"/>
          <w:b/>
          <w:bCs/>
          <w:sz w:val="24"/>
          <w:szCs w:val="24"/>
          <w:lang w:val="en-US"/>
        </w:rPr>
        <w:t>Course contents</w:t>
      </w:r>
    </w:p>
    <w:p w:rsidR="00A50454" w:rsidRPr="00602521" w:rsidRDefault="00834E29" w:rsidP="00976CA0">
      <w:pPr>
        <w:numPr>
          <w:ilvl w:val="0"/>
          <w:numId w:val="181"/>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 xml:space="preserve">Reservoirs, wellbores, gathering lines and processing facilities are complex, dynamic systems, and changes in any one parameter can resonate throughout. </w:t>
      </w:r>
    </w:p>
    <w:p w:rsidR="00A50454" w:rsidRPr="00602521" w:rsidRDefault="00834E29" w:rsidP="00976CA0">
      <w:pPr>
        <w:numPr>
          <w:ilvl w:val="0"/>
          <w:numId w:val="181"/>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 xml:space="preserve">With the advent of </w:t>
      </w:r>
      <w:proofErr w:type="spellStart"/>
      <w:r w:rsidRPr="00602521">
        <w:rPr>
          <w:rFonts w:ascii="Arial" w:hAnsi="Arial" w:cs="Arial"/>
          <w:sz w:val="24"/>
          <w:szCs w:val="24"/>
          <w:lang w:val="en-US"/>
        </w:rPr>
        <w:t>downhole</w:t>
      </w:r>
      <w:proofErr w:type="spellEnd"/>
      <w:r w:rsidRPr="00602521">
        <w:rPr>
          <w:rFonts w:ascii="Arial" w:hAnsi="Arial" w:cs="Arial"/>
          <w:sz w:val="24"/>
          <w:szCs w:val="24"/>
          <w:lang w:val="en-US"/>
        </w:rPr>
        <w:t xml:space="preserve"> and surface sensors and instrumentation for optimizing system performance, operators are faced with processing and managing enormous streams of data produced by these systems. </w:t>
      </w:r>
    </w:p>
    <w:p w:rsidR="00834E29" w:rsidRPr="00602521" w:rsidRDefault="00834E29" w:rsidP="00976CA0">
      <w:pPr>
        <w:numPr>
          <w:ilvl w:val="0"/>
          <w:numId w:val="181"/>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lastRenderedPageBreak/>
        <w:t>Just as other industries are growing adept at handling and responding to critical data in real time, so too are E&amp;P companies, which</w:t>
      </w:r>
      <w:r w:rsidR="00A50454" w:rsidRPr="00602521">
        <w:rPr>
          <w:rFonts w:ascii="Arial" w:hAnsi="Arial" w:cs="Arial"/>
          <w:sz w:val="24"/>
          <w:szCs w:val="24"/>
          <w:lang w:val="en-US"/>
        </w:rPr>
        <w:t xml:space="preserve"> </w:t>
      </w:r>
      <w:r w:rsidRPr="00602521">
        <w:rPr>
          <w:rFonts w:ascii="Arial" w:hAnsi="Arial" w:cs="Arial"/>
          <w:sz w:val="24"/>
          <w:szCs w:val="24"/>
          <w:lang w:val="en-US"/>
        </w:rPr>
        <w:t>are now implementing new workflows in processing, analysis and information sharing to achieve their goals.</w:t>
      </w:r>
    </w:p>
    <w:p w:rsidR="00834E29" w:rsidRPr="00602521" w:rsidRDefault="00834E29" w:rsidP="00A50454">
      <w:pPr>
        <w:autoSpaceDE w:val="0"/>
        <w:autoSpaceDN w:val="0"/>
        <w:adjustRightInd w:val="0"/>
        <w:spacing w:after="240"/>
        <w:jc w:val="both"/>
        <w:rPr>
          <w:rFonts w:ascii="Arial" w:hAnsi="Arial" w:cs="Arial"/>
          <w:b/>
          <w:bCs/>
          <w:sz w:val="24"/>
          <w:szCs w:val="24"/>
          <w:lang w:val="en-US"/>
        </w:rPr>
      </w:pPr>
    </w:p>
    <w:p w:rsidR="00A50454" w:rsidRPr="00602521" w:rsidRDefault="00834E29" w:rsidP="00976CA0">
      <w:pPr>
        <w:numPr>
          <w:ilvl w:val="0"/>
          <w:numId w:val="181"/>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 xml:space="preserve">Wellbore sensors produce a great deal of data, but instrumented production systems generate data at even more astounding rates. </w:t>
      </w:r>
    </w:p>
    <w:p w:rsidR="00A50454" w:rsidRPr="00602521" w:rsidRDefault="00834E29" w:rsidP="00976CA0">
      <w:pPr>
        <w:numPr>
          <w:ilvl w:val="0"/>
          <w:numId w:val="181"/>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 xml:space="preserve">Sensors placed </w:t>
      </w:r>
      <w:proofErr w:type="spellStart"/>
      <w:r w:rsidRPr="00602521">
        <w:rPr>
          <w:rFonts w:ascii="Arial" w:hAnsi="Arial" w:cs="Arial"/>
          <w:sz w:val="24"/>
          <w:szCs w:val="24"/>
          <w:lang w:val="en-US"/>
        </w:rPr>
        <w:t>downhole</w:t>
      </w:r>
      <w:proofErr w:type="spellEnd"/>
      <w:r w:rsidRPr="00602521">
        <w:rPr>
          <w:rFonts w:ascii="Arial" w:hAnsi="Arial" w:cs="Arial"/>
          <w:sz w:val="24"/>
          <w:szCs w:val="24"/>
          <w:lang w:val="en-US"/>
        </w:rPr>
        <w:t xml:space="preserve">, mounted on wellheads, along flow lines or inside process equipment transmit a relentless stream of digits. </w:t>
      </w:r>
    </w:p>
    <w:p w:rsidR="00A50454" w:rsidRPr="00602521" w:rsidRDefault="00834E29" w:rsidP="00976CA0">
      <w:pPr>
        <w:numPr>
          <w:ilvl w:val="0"/>
          <w:numId w:val="181"/>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 xml:space="preserve">Operators receive real-time, episodic, discrete or streaming field data and extract temperature, pressure, flow rate or other measurements to ascertain the status of </w:t>
      </w:r>
      <w:proofErr w:type="spellStart"/>
      <w:r w:rsidRPr="00602521">
        <w:rPr>
          <w:rFonts w:ascii="Arial" w:hAnsi="Arial" w:cs="Arial"/>
          <w:sz w:val="24"/>
          <w:szCs w:val="24"/>
          <w:lang w:val="en-US"/>
        </w:rPr>
        <w:t>downhole</w:t>
      </w:r>
      <w:proofErr w:type="spellEnd"/>
      <w:r w:rsidRPr="00602521">
        <w:rPr>
          <w:rFonts w:ascii="Arial" w:hAnsi="Arial" w:cs="Arial"/>
          <w:sz w:val="24"/>
          <w:szCs w:val="24"/>
          <w:lang w:val="en-US"/>
        </w:rPr>
        <w:t xml:space="preserve"> and surface systems linked to their assets. </w:t>
      </w:r>
    </w:p>
    <w:p w:rsidR="00A50454" w:rsidRPr="00602521" w:rsidRDefault="00834E29" w:rsidP="00976CA0">
      <w:pPr>
        <w:numPr>
          <w:ilvl w:val="0"/>
          <w:numId w:val="181"/>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 xml:space="preserve">Every measurement and piece of data is intended to make operators better informed, and help them make quicker decisions that will improve recovery </w:t>
      </w:r>
      <w:proofErr w:type="gramStart"/>
      <w:r w:rsidRPr="00602521">
        <w:rPr>
          <w:rFonts w:ascii="Arial" w:hAnsi="Arial" w:cs="Arial"/>
          <w:sz w:val="24"/>
          <w:szCs w:val="24"/>
          <w:lang w:val="en-US"/>
        </w:rPr>
        <w:t>factors,</w:t>
      </w:r>
      <w:proofErr w:type="gramEnd"/>
      <w:r w:rsidRPr="00602521">
        <w:rPr>
          <w:rFonts w:ascii="Arial" w:hAnsi="Arial" w:cs="Arial"/>
          <w:sz w:val="24"/>
          <w:szCs w:val="24"/>
          <w:lang w:val="en-US"/>
        </w:rPr>
        <w:t xml:space="preserve"> increase reserves and ultimately increase the value of their assets. E&amp;P companies are striving to adopt new ways of managing and processing their operational information. </w:t>
      </w:r>
    </w:p>
    <w:p w:rsidR="00834E29" w:rsidRPr="00602521" w:rsidRDefault="00834E29" w:rsidP="00976CA0">
      <w:pPr>
        <w:numPr>
          <w:ilvl w:val="0"/>
          <w:numId w:val="181"/>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Achieving this end can be challenging. Much of the technology to acquire and process the data has been developed.</w:t>
      </w:r>
    </w:p>
    <w:p w:rsidR="00A50454" w:rsidRPr="00602521" w:rsidRDefault="00834E29" w:rsidP="00976CA0">
      <w:pPr>
        <w:numPr>
          <w:ilvl w:val="0"/>
          <w:numId w:val="181"/>
        </w:numPr>
        <w:autoSpaceDE w:val="0"/>
        <w:autoSpaceDN w:val="0"/>
        <w:adjustRightInd w:val="0"/>
        <w:spacing w:after="240"/>
        <w:jc w:val="both"/>
        <w:rPr>
          <w:rFonts w:ascii="Arial" w:hAnsi="Arial" w:cs="Arial"/>
          <w:sz w:val="24"/>
          <w:szCs w:val="24"/>
          <w:lang w:val="en-US"/>
        </w:rPr>
      </w:pPr>
      <w:proofErr w:type="spellStart"/>
      <w:r w:rsidRPr="00602521">
        <w:rPr>
          <w:rFonts w:ascii="Arial" w:hAnsi="Arial" w:cs="Arial"/>
          <w:sz w:val="24"/>
          <w:szCs w:val="24"/>
          <w:lang w:val="en-US"/>
        </w:rPr>
        <w:t>Downhole</w:t>
      </w:r>
      <w:proofErr w:type="spellEnd"/>
      <w:r w:rsidRPr="00602521">
        <w:rPr>
          <w:rFonts w:ascii="Arial" w:hAnsi="Arial" w:cs="Arial"/>
          <w:sz w:val="24"/>
          <w:szCs w:val="24"/>
          <w:lang w:val="en-US"/>
        </w:rPr>
        <w:t xml:space="preserve"> sensors and instrumentation are engineered for reliability in increasingl</w:t>
      </w:r>
      <w:r w:rsidR="00A50454" w:rsidRPr="00602521">
        <w:rPr>
          <w:rFonts w:ascii="Arial" w:hAnsi="Arial" w:cs="Arial"/>
          <w:sz w:val="24"/>
          <w:szCs w:val="24"/>
          <w:lang w:val="en-US"/>
        </w:rPr>
        <w:t>y challenging environments domi</w:t>
      </w:r>
      <w:r w:rsidRPr="00602521">
        <w:rPr>
          <w:rFonts w:ascii="Arial" w:hAnsi="Arial" w:cs="Arial"/>
          <w:sz w:val="24"/>
          <w:szCs w:val="24"/>
          <w:lang w:val="en-US"/>
        </w:rPr>
        <w:t>nated by extreme</w:t>
      </w:r>
      <w:r w:rsidR="00A50454" w:rsidRPr="00602521">
        <w:rPr>
          <w:rFonts w:ascii="Arial" w:hAnsi="Arial" w:cs="Arial"/>
          <w:sz w:val="24"/>
          <w:szCs w:val="24"/>
          <w:lang w:val="en-US"/>
        </w:rPr>
        <w:t xml:space="preserve"> </w:t>
      </w:r>
      <w:r w:rsidRPr="00602521">
        <w:rPr>
          <w:rFonts w:ascii="Arial" w:hAnsi="Arial" w:cs="Arial"/>
          <w:sz w:val="24"/>
          <w:szCs w:val="24"/>
          <w:lang w:val="en-US"/>
        </w:rPr>
        <w:t xml:space="preserve">temperatures and pressures. </w:t>
      </w:r>
    </w:p>
    <w:p w:rsidR="00A50454" w:rsidRPr="00602521" w:rsidRDefault="00834E29" w:rsidP="00976CA0">
      <w:pPr>
        <w:numPr>
          <w:ilvl w:val="0"/>
          <w:numId w:val="181"/>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Advanced transmission systems are quite capable of conveying data, voice and images at near-instantaneous rates to enable the exchange of information and instructions</w:t>
      </w:r>
      <w:r w:rsidR="00A50454" w:rsidRPr="00602521">
        <w:rPr>
          <w:rFonts w:ascii="Arial" w:hAnsi="Arial" w:cs="Arial"/>
          <w:sz w:val="24"/>
          <w:szCs w:val="24"/>
          <w:lang w:val="en-US"/>
        </w:rPr>
        <w:t xml:space="preserve"> </w:t>
      </w:r>
      <w:r w:rsidRPr="00602521">
        <w:rPr>
          <w:rFonts w:ascii="Arial" w:hAnsi="Arial" w:cs="Arial"/>
          <w:sz w:val="24"/>
          <w:szCs w:val="24"/>
          <w:lang w:val="en-US"/>
        </w:rPr>
        <w:t xml:space="preserve">between individual wells and various stakeholders in the field and office. </w:t>
      </w:r>
    </w:p>
    <w:p w:rsidR="00A50454" w:rsidRPr="00602521" w:rsidRDefault="00834E29" w:rsidP="00976CA0">
      <w:pPr>
        <w:numPr>
          <w:ilvl w:val="0"/>
          <w:numId w:val="181"/>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 xml:space="preserve">Software that conditions and manages the data is readily available. </w:t>
      </w:r>
    </w:p>
    <w:p w:rsidR="00A50454" w:rsidRPr="00602521" w:rsidRDefault="00834E29" w:rsidP="00976CA0">
      <w:pPr>
        <w:numPr>
          <w:ilvl w:val="0"/>
          <w:numId w:val="181"/>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 xml:space="preserve">Engineers can securely access key operational data, and can choose from a variety of programs to evaluate and model performance at the reservoir, pump, wellhead, pipeline or refinery. </w:t>
      </w:r>
    </w:p>
    <w:p w:rsidR="00834E29" w:rsidRPr="00602521" w:rsidRDefault="00834E29" w:rsidP="00976CA0">
      <w:pPr>
        <w:numPr>
          <w:ilvl w:val="0"/>
          <w:numId w:val="181"/>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The data management and processing challenge, therefore, does not arise from lack of data or software capabilities.</w:t>
      </w:r>
    </w:p>
    <w:p w:rsidR="00A50454" w:rsidRPr="00602521" w:rsidRDefault="00834E29" w:rsidP="00976CA0">
      <w:pPr>
        <w:numPr>
          <w:ilvl w:val="0"/>
          <w:numId w:val="181"/>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 xml:space="preserve">To get the best performance from a field, how does an asset team find the key measurements that will indicate when reservoir or component performance is declining? In large fields that often involve hundreds of </w:t>
      </w:r>
      <w:proofErr w:type="gramStart"/>
      <w:r w:rsidRPr="00602521">
        <w:rPr>
          <w:rFonts w:ascii="Arial" w:hAnsi="Arial" w:cs="Arial"/>
          <w:sz w:val="24"/>
          <w:szCs w:val="24"/>
          <w:lang w:val="en-US"/>
        </w:rPr>
        <w:t>wells,</w:t>
      </w:r>
      <w:proofErr w:type="gramEnd"/>
      <w:r w:rsidRPr="00602521">
        <w:rPr>
          <w:rFonts w:ascii="Arial" w:hAnsi="Arial" w:cs="Arial"/>
          <w:sz w:val="24"/>
          <w:szCs w:val="24"/>
          <w:lang w:val="en-US"/>
        </w:rPr>
        <w:t xml:space="preserve"> an engineer might have to sort through thousands of datasets to evaluate asset performance. </w:t>
      </w:r>
    </w:p>
    <w:p w:rsidR="00A50454" w:rsidRPr="00602521" w:rsidRDefault="00834E29" w:rsidP="00976CA0">
      <w:pPr>
        <w:numPr>
          <w:ilvl w:val="0"/>
          <w:numId w:val="181"/>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 xml:space="preserve">In each case, </w:t>
      </w:r>
      <w:proofErr w:type="spellStart"/>
      <w:r w:rsidRPr="00602521">
        <w:rPr>
          <w:rFonts w:ascii="Arial" w:hAnsi="Arial" w:cs="Arial"/>
          <w:sz w:val="24"/>
          <w:szCs w:val="24"/>
          <w:lang w:val="en-US"/>
        </w:rPr>
        <w:t>datastreams</w:t>
      </w:r>
      <w:proofErr w:type="spellEnd"/>
      <w:r w:rsidRPr="00602521">
        <w:rPr>
          <w:rFonts w:ascii="Arial" w:hAnsi="Arial" w:cs="Arial"/>
          <w:sz w:val="24"/>
          <w:szCs w:val="24"/>
          <w:lang w:val="en-US"/>
        </w:rPr>
        <w:t xml:space="preserve"> are converted into visual displays and audio cues that enable specially trained experts to immediately ascertain the status of their systems. </w:t>
      </w:r>
    </w:p>
    <w:p w:rsidR="00A50454" w:rsidRPr="00602521" w:rsidRDefault="00834E29" w:rsidP="00976CA0">
      <w:pPr>
        <w:numPr>
          <w:ilvl w:val="0"/>
          <w:numId w:val="181"/>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 xml:space="preserve">Visualization is </w:t>
      </w:r>
      <w:proofErr w:type="gramStart"/>
      <w:r w:rsidRPr="00602521">
        <w:rPr>
          <w:rFonts w:ascii="Arial" w:hAnsi="Arial" w:cs="Arial"/>
          <w:sz w:val="24"/>
          <w:szCs w:val="24"/>
          <w:lang w:val="en-US"/>
        </w:rPr>
        <w:t>key</w:t>
      </w:r>
      <w:proofErr w:type="gramEnd"/>
      <w:r w:rsidRPr="00602521">
        <w:rPr>
          <w:rFonts w:ascii="Arial" w:hAnsi="Arial" w:cs="Arial"/>
          <w:sz w:val="24"/>
          <w:szCs w:val="24"/>
          <w:lang w:val="en-US"/>
        </w:rPr>
        <w:t xml:space="preserve"> to interpretation of their data, and is critical for responding quickly to rapidly changing situations. </w:t>
      </w:r>
    </w:p>
    <w:p w:rsidR="00A50454" w:rsidRPr="00602521" w:rsidRDefault="00834E29" w:rsidP="00976CA0">
      <w:pPr>
        <w:numPr>
          <w:ilvl w:val="0"/>
          <w:numId w:val="181"/>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 xml:space="preserve">In the oil field, visual displays are becoming increasingly important for managing the development and production of reserves. </w:t>
      </w:r>
    </w:p>
    <w:p w:rsidR="00A50454" w:rsidRPr="00602521" w:rsidRDefault="00834E29" w:rsidP="00976CA0">
      <w:pPr>
        <w:numPr>
          <w:ilvl w:val="0"/>
          <w:numId w:val="181"/>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lastRenderedPageBreak/>
        <w:t xml:space="preserve">These tools provide a common focal point for collaboration and discussions to help individuals understand the implications of data and information that might lie outside of their discipline. </w:t>
      </w:r>
    </w:p>
    <w:p w:rsidR="00A50454" w:rsidRPr="00602521" w:rsidRDefault="00834E29" w:rsidP="00976CA0">
      <w:pPr>
        <w:numPr>
          <w:ilvl w:val="0"/>
          <w:numId w:val="181"/>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 xml:space="preserve">As focal points, they are also gathering places that move individuals out of their ‘silos’ of expertise, promoting </w:t>
      </w:r>
      <w:r w:rsidR="00A50454" w:rsidRPr="00602521">
        <w:rPr>
          <w:rFonts w:ascii="Arial" w:hAnsi="Arial" w:cs="Arial"/>
          <w:sz w:val="24"/>
          <w:szCs w:val="24"/>
          <w:lang w:val="en-US"/>
        </w:rPr>
        <w:t>cross functional</w:t>
      </w:r>
      <w:r w:rsidRPr="00602521">
        <w:rPr>
          <w:rFonts w:ascii="Arial" w:hAnsi="Arial" w:cs="Arial"/>
          <w:sz w:val="24"/>
          <w:szCs w:val="24"/>
          <w:lang w:val="en-US"/>
        </w:rPr>
        <w:t xml:space="preserve"> integration into asset teams that carryout collaborative analysis of the data. </w:t>
      </w:r>
    </w:p>
    <w:p w:rsidR="00A50454" w:rsidRPr="00602521" w:rsidRDefault="00834E29" w:rsidP="00976CA0">
      <w:pPr>
        <w:numPr>
          <w:ilvl w:val="0"/>
          <w:numId w:val="181"/>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 xml:space="preserve">Asset teams are coming to depend on these displays </w:t>
      </w:r>
      <w:r w:rsidR="00A50454" w:rsidRPr="00602521">
        <w:rPr>
          <w:rFonts w:ascii="Arial" w:hAnsi="Arial" w:cs="Arial"/>
          <w:sz w:val="24"/>
          <w:szCs w:val="24"/>
          <w:lang w:val="en-US"/>
        </w:rPr>
        <w:t>for assimilating</w:t>
      </w:r>
      <w:r w:rsidRPr="00602521">
        <w:rPr>
          <w:rFonts w:ascii="Arial" w:hAnsi="Arial" w:cs="Arial"/>
          <w:sz w:val="24"/>
          <w:szCs w:val="24"/>
          <w:lang w:val="en-US"/>
        </w:rPr>
        <w:t xml:space="preserve"> large volumes of data and </w:t>
      </w:r>
      <w:r w:rsidR="00A50454" w:rsidRPr="00602521">
        <w:rPr>
          <w:rFonts w:ascii="Arial" w:hAnsi="Arial" w:cs="Arial"/>
          <w:sz w:val="24"/>
          <w:szCs w:val="24"/>
          <w:lang w:val="en-US"/>
        </w:rPr>
        <w:t>making informed</w:t>
      </w:r>
      <w:r w:rsidRPr="00602521">
        <w:rPr>
          <w:rFonts w:ascii="Arial" w:hAnsi="Arial" w:cs="Arial"/>
          <w:sz w:val="24"/>
          <w:szCs w:val="24"/>
          <w:lang w:val="en-US"/>
        </w:rPr>
        <w:t xml:space="preserve"> decisions about rapidly changing production systems. </w:t>
      </w:r>
    </w:p>
    <w:p w:rsidR="00A50454" w:rsidRPr="00602521" w:rsidRDefault="00834E29" w:rsidP="00976CA0">
      <w:pPr>
        <w:numPr>
          <w:ilvl w:val="0"/>
          <w:numId w:val="181"/>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One approach to making timely, informed decisions combines visual displays with automated surveillance and management o</w:t>
      </w:r>
      <w:r w:rsidR="00A50454" w:rsidRPr="00602521">
        <w:rPr>
          <w:rFonts w:ascii="Arial" w:hAnsi="Arial" w:cs="Arial"/>
          <w:sz w:val="24"/>
          <w:szCs w:val="24"/>
          <w:lang w:val="en-US"/>
        </w:rPr>
        <w:t xml:space="preserve">f data by exception. </w:t>
      </w:r>
    </w:p>
    <w:p w:rsidR="00834E29" w:rsidRPr="00602521" w:rsidRDefault="00A50454" w:rsidP="00976CA0">
      <w:pPr>
        <w:numPr>
          <w:ilvl w:val="0"/>
          <w:numId w:val="181"/>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 xml:space="preserve">Basically, </w:t>
      </w:r>
      <w:r w:rsidR="00834E29" w:rsidRPr="00602521">
        <w:rPr>
          <w:rFonts w:ascii="Arial" w:hAnsi="Arial" w:cs="Arial"/>
          <w:sz w:val="24"/>
          <w:szCs w:val="24"/>
          <w:lang w:val="en-US"/>
        </w:rPr>
        <w:t>a green-yellow-red-light system is used to screen sensor data.</w:t>
      </w:r>
      <w:r w:rsidRPr="00602521">
        <w:rPr>
          <w:rFonts w:ascii="Arial" w:hAnsi="Arial" w:cs="Arial"/>
          <w:sz w:val="24"/>
          <w:szCs w:val="24"/>
          <w:lang w:val="en-US"/>
        </w:rPr>
        <w:t xml:space="preserve"> </w:t>
      </w:r>
      <w:r w:rsidR="00834E29" w:rsidRPr="00602521">
        <w:rPr>
          <w:rFonts w:ascii="Arial" w:hAnsi="Arial" w:cs="Arial"/>
          <w:sz w:val="24"/>
          <w:szCs w:val="24"/>
          <w:lang w:val="en-US"/>
        </w:rPr>
        <w:t>Green measurements indicate that a component or system is performing within specified limits and requires no action or further attention. Yellow is an alert, meaning the sensor measurement is approaching upper or lower bounds. Red is an alarm, indicating that the component has been shut down because sensor measurements fall outside of specified ranges. A yellow alert is one key to asset management that helps operators avoid deferred production.</w:t>
      </w:r>
    </w:p>
    <w:p w:rsidR="00A50454" w:rsidRPr="00602521" w:rsidRDefault="00834E29" w:rsidP="00976CA0">
      <w:pPr>
        <w:numPr>
          <w:ilvl w:val="0"/>
          <w:numId w:val="181"/>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 xml:space="preserve">Operators take proactive measures on yellow alerts, and are reactive to red alarms. </w:t>
      </w:r>
    </w:p>
    <w:p w:rsidR="00A50454" w:rsidRPr="00602521" w:rsidRDefault="00834E29" w:rsidP="00976CA0">
      <w:pPr>
        <w:numPr>
          <w:ilvl w:val="0"/>
          <w:numId w:val="181"/>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 xml:space="preserve">Who sets the bounds for the system alarms? This is an area where knowledge capture is important. </w:t>
      </w:r>
    </w:p>
    <w:p w:rsidR="00A50454" w:rsidRPr="00602521" w:rsidRDefault="00834E29" w:rsidP="00976CA0">
      <w:pPr>
        <w:numPr>
          <w:ilvl w:val="0"/>
          <w:numId w:val="181"/>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 xml:space="preserve">The operating limits may be set according to several criteria, such as previous performance history, goals set forth in the business plan, or various model predictions. </w:t>
      </w:r>
    </w:p>
    <w:p w:rsidR="00A50454" w:rsidRPr="00602521" w:rsidRDefault="00834E29" w:rsidP="00976CA0">
      <w:pPr>
        <w:numPr>
          <w:ilvl w:val="0"/>
          <w:numId w:val="181"/>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 xml:space="preserve">Once alarm limits are specified, asset teams charged with optimizing production from hundreds of wells need only respond to a handful of yellow or red lights that signify readings approaching or falling outside of </w:t>
      </w:r>
      <w:proofErr w:type="spellStart"/>
      <w:r w:rsidRPr="00602521">
        <w:rPr>
          <w:rFonts w:ascii="Arial" w:hAnsi="Arial" w:cs="Arial"/>
          <w:sz w:val="24"/>
          <w:szCs w:val="24"/>
          <w:lang w:val="en-US"/>
        </w:rPr>
        <w:t>preestablished</w:t>
      </w:r>
      <w:proofErr w:type="spellEnd"/>
      <w:r w:rsidRPr="00602521">
        <w:rPr>
          <w:rFonts w:ascii="Arial" w:hAnsi="Arial" w:cs="Arial"/>
          <w:sz w:val="24"/>
          <w:szCs w:val="24"/>
          <w:lang w:val="en-US"/>
        </w:rPr>
        <w:t xml:space="preserve"> limits. </w:t>
      </w:r>
    </w:p>
    <w:p w:rsidR="00A50454" w:rsidRPr="00602521" w:rsidRDefault="00834E29" w:rsidP="00976CA0">
      <w:pPr>
        <w:numPr>
          <w:ilvl w:val="0"/>
          <w:numId w:val="181"/>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 xml:space="preserve">This frees operations and engineering personnel to focus on more urgent matters that require analysis and prompt resolution. </w:t>
      </w:r>
    </w:p>
    <w:p w:rsidR="00A50454" w:rsidRPr="00602521" w:rsidRDefault="00834E29" w:rsidP="00976CA0">
      <w:pPr>
        <w:numPr>
          <w:ilvl w:val="0"/>
          <w:numId w:val="181"/>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 xml:space="preserve">Reservoir performance optimization incorporates a variety of workflows that allow asset managers to move from data acquisition and analysis to action. At this level, experts analyze the data and account for certain operating constraints to improve production. </w:t>
      </w:r>
    </w:p>
    <w:p w:rsidR="00A50454" w:rsidRPr="00602521" w:rsidRDefault="00A50454" w:rsidP="00976CA0">
      <w:pPr>
        <w:numPr>
          <w:ilvl w:val="0"/>
          <w:numId w:val="181"/>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For example,</w:t>
      </w:r>
      <w:r w:rsidR="00834E29" w:rsidRPr="00602521">
        <w:rPr>
          <w:rFonts w:ascii="Arial" w:hAnsi="Arial" w:cs="Arial"/>
          <w:sz w:val="24"/>
          <w:szCs w:val="24"/>
          <w:lang w:val="en-US"/>
        </w:rPr>
        <w:t xml:space="preserve"> by analyzing the frequency curve of an electric submersible pump (ESP), a surveillance engineer might determine that increasing electrical power will increase production, while decreasing vibration and reducing wear on the pump. </w:t>
      </w:r>
    </w:p>
    <w:p w:rsidR="00834E29" w:rsidRPr="00602521" w:rsidRDefault="00834E29" w:rsidP="00976CA0">
      <w:pPr>
        <w:numPr>
          <w:ilvl w:val="0"/>
          <w:numId w:val="181"/>
        </w:numPr>
        <w:autoSpaceDE w:val="0"/>
        <w:autoSpaceDN w:val="0"/>
        <w:adjustRightInd w:val="0"/>
        <w:spacing w:after="240"/>
        <w:jc w:val="both"/>
        <w:rPr>
          <w:rFonts w:ascii="Arial" w:hAnsi="Arial" w:cs="Arial"/>
          <w:sz w:val="24"/>
          <w:szCs w:val="24"/>
          <w:lang w:val="en-US"/>
        </w:rPr>
      </w:pPr>
      <w:r w:rsidRPr="00602521">
        <w:rPr>
          <w:rFonts w:ascii="Arial" w:hAnsi="Arial" w:cs="Arial"/>
          <w:sz w:val="24"/>
          <w:szCs w:val="24"/>
          <w:lang w:val="en-US"/>
        </w:rPr>
        <w:t>However, such decisions to increase power should be weighed against other operational constraints specific to the well or field, such as the risk of increased sand production, the cost of electricity or the cost of handling increases in produced water.</w:t>
      </w:r>
    </w:p>
    <w:p w:rsidR="008770DC" w:rsidRPr="00602521" w:rsidRDefault="008770DC" w:rsidP="00834E29">
      <w:pPr>
        <w:autoSpaceDE w:val="0"/>
        <w:autoSpaceDN w:val="0"/>
        <w:adjustRightInd w:val="0"/>
        <w:jc w:val="both"/>
        <w:rPr>
          <w:rFonts w:ascii="Arial" w:hAnsi="Arial" w:cs="Arial"/>
          <w:sz w:val="24"/>
          <w:szCs w:val="24"/>
          <w:lang w:val="en-US"/>
        </w:rPr>
      </w:pPr>
    </w:p>
    <w:p w:rsidR="00A50454" w:rsidRPr="00602521" w:rsidRDefault="00A50454" w:rsidP="00A50454">
      <w:pPr>
        <w:autoSpaceDE w:val="0"/>
        <w:autoSpaceDN w:val="0"/>
        <w:adjustRightInd w:val="0"/>
        <w:rPr>
          <w:rFonts w:ascii="Arial" w:hAnsi="Arial" w:cs="Arial"/>
          <w:sz w:val="24"/>
          <w:szCs w:val="24"/>
          <w:lang w:val="en-US"/>
        </w:rPr>
      </w:pPr>
      <w:r w:rsidRPr="00602521">
        <w:rPr>
          <w:rFonts w:ascii="Arial" w:hAnsi="Arial" w:cs="Arial"/>
          <w:b/>
          <w:bCs/>
          <w:sz w:val="24"/>
          <w:szCs w:val="24"/>
          <w:lang w:val="en-US"/>
        </w:rPr>
        <w:t xml:space="preserve">Class/Laboratory Schedule: </w:t>
      </w:r>
      <w:r w:rsidRPr="00602521">
        <w:rPr>
          <w:rFonts w:ascii="Arial" w:hAnsi="Arial" w:cs="Arial"/>
          <w:sz w:val="24"/>
          <w:szCs w:val="24"/>
          <w:lang w:val="en-US"/>
        </w:rPr>
        <w:t>50-min (total) lecture and 340-min (total) lab per week</w:t>
      </w:r>
    </w:p>
    <w:p w:rsidR="00A50454" w:rsidRPr="00602521" w:rsidRDefault="00A50454" w:rsidP="00A50454">
      <w:pPr>
        <w:autoSpaceDE w:val="0"/>
        <w:autoSpaceDN w:val="0"/>
        <w:adjustRightInd w:val="0"/>
        <w:rPr>
          <w:rFonts w:ascii="Arial" w:hAnsi="Arial" w:cs="Arial"/>
          <w:sz w:val="24"/>
          <w:szCs w:val="24"/>
          <w:lang w:val="en-US"/>
        </w:rPr>
      </w:pPr>
    </w:p>
    <w:p w:rsidR="005E0B41" w:rsidRDefault="005E0B41">
      <w:pPr>
        <w:rPr>
          <w:rFonts w:ascii="Arial" w:hAnsi="Arial" w:cs="Arial"/>
          <w:b/>
          <w:bCs/>
          <w:sz w:val="28"/>
          <w:szCs w:val="28"/>
          <w:lang w:val="en-US"/>
        </w:rPr>
      </w:pPr>
      <w:r>
        <w:rPr>
          <w:rFonts w:ascii="Arial" w:hAnsi="Arial" w:cs="Arial"/>
          <w:b/>
          <w:bCs/>
          <w:sz w:val="28"/>
          <w:szCs w:val="28"/>
          <w:lang w:val="en-US"/>
        </w:rPr>
        <w:lastRenderedPageBreak/>
        <w:br w:type="page"/>
      </w:r>
    </w:p>
    <w:p w:rsidR="008770DC" w:rsidRPr="00602521" w:rsidRDefault="008770DC" w:rsidP="00834E29">
      <w:pPr>
        <w:autoSpaceDE w:val="0"/>
        <w:autoSpaceDN w:val="0"/>
        <w:adjustRightInd w:val="0"/>
        <w:jc w:val="both"/>
        <w:rPr>
          <w:rFonts w:ascii="Arial" w:hAnsi="Arial" w:cs="Arial"/>
          <w:b/>
          <w:bCs/>
          <w:sz w:val="28"/>
          <w:szCs w:val="28"/>
          <w:lang w:val="en-US"/>
        </w:rPr>
      </w:pPr>
      <w:r w:rsidRPr="00602521">
        <w:rPr>
          <w:rFonts w:ascii="Arial" w:hAnsi="Arial" w:cs="Arial"/>
          <w:b/>
          <w:bCs/>
          <w:sz w:val="28"/>
          <w:szCs w:val="28"/>
          <w:lang w:val="en-US"/>
        </w:rPr>
        <w:lastRenderedPageBreak/>
        <w:t>Production Engineering</w:t>
      </w:r>
    </w:p>
    <w:p w:rsidR="008770DC" w:rsidRPr="00602521" w:rsidRDefault="008770DC" w:rsidP="00834E29">
      <w:pPr>
        <w:autoSpaceDE w:val="0"/>
        <w:autoSpaceDN w:val="0"/>
        <w:adjustRightInd w:val="0"/>
        <w:jc w:val="both"/>
        <w:rPr>
          <w:rFonts w:ascii="Arial" w:hAnsi="Arial" w:cs="Arial"/>
          <w:sz w:val="24"/>
          <w:szCs w:val="24"/>
          <w:lang w:val="en-US"/>
        </w:rPr>
      </w:pPr>
    </w:p>
    <w:p w:rsidR="00C4142C" w:rsidRPr="00602521" w:rsidRDefault="008770DC" w:rsidP="00C4142C">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 xml:space="preserve">Catalog Description: </w:t>
      </w:r>
    </w:p>
    <w:p w:rsidR="008770DC" w:rsidRPr="00602521" w:rsidRDefault="008770DC" w:rsidP="00C4142C">
      <w:pPr>
        <w:autoSpaceDE w:val="0"/>
        <w:autoSpaceDN w:val="0"/>
        <w:adjustRightInd w:val="0"/>
        <w:spacing w:line="276" w:lineRule="auto"/>
        <w:jc w:val="both"/>
        <w:rPr>
          <w:rFonts w:ascii="Arial" w:hAnsi="Arial" w:cs="Arial"/>
          <w:sz w:val="24"/>
          <w:szCs w:val="24"/>
          <w:lang w:val="en-US"/>
        </w:rPr>
      </w:pPr>
      <w:proofErr w:type="gramStart"/>
      <w:r w:rsidRPr="00602521">
        <w:rPr>
          <w:rFonts w:ascii="Arial" w:hAnsi="Arial" w:cs="Arial"/>
          <w:sz w:val="24"/>
          <w:szCs w:val="24"/>
          <w:lang w:val="en-US"/>
        </w:rPr>
        <w:t>Fundamental production engineering design, evaluation, and optimization of oil and gas producing well.</w:t>
      </w:r>
      <w:proofErr w:type="gramEnd"/>
      <w:r w:rsidRPr="00602521">
        <w:rPr>
          <w:rFonts w:ascii="Arial" w:hAnsi="Arial" w:cs="Arial"/>
          <w:sz w:val="24"/>
          <w:szCs w:val="24"/>
          <w:lang w:val="en-US"/>
        </w:rPr>
        <w:t xml:space="preserve"> Well deliverability, formation damage and skin analysis. Well completion selection. Technologies that improve oil and gas well performance, including artificial lift and well stimulation.</w:t>
      </w:r>
    </w:p>
    <w:p w:rsidR="008770DC" w:rsidRPr="00602521" w:rsidRDefault="008770DC" w:rsidP="008770DC">
      <w:pPr>
        <w:autoSpaceDE w:val="0"/>
        <w:autoSpaceDN w:val="0"/>
        <w:adjustRightInd w:val="0"/>
        <w:rPr>
          <w:rFonts w:ascii="Arial" w:hAnsi="Arial" w:cs="Arial"/>
          <w:sz w:val="24"/>
          <w:szCs w:val="24"/>
          <w:lang w:val="en-US"/>
        </w:rPr>
      </w:pPr>
    </w:p>
    <w:p w:rsidR="008770DC" w:rsidRPr="00602521" w:rsidRDefault="00C4142C" w:rsidP="00C4142C">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Course contents</w:t>
      </w:r>
      <w:r w:rsidR="008770DC" w:rsidRPr="00602521">
        <w:rPr>
          <w:rFonts w:ascii="Arial" w:hAnsi="Arial" w:cs="Arial"/>
          <w:b/>
          <w:bCs/>
          <w:sz w:val="24"/>
          <w:szCs w:val="24"/>
          <w:lang w:val="en-US"/>
        </w:rPr>
        <w:t>:</w:t>
      </w:r>
    </w:p>
    <w:p w:rsidR="008770DC" w:rsidRPr="00602521" w:rsidRDefault="008770DC" w:rsidP="00976CA0">
      <w:pPr>
        <w:numPr>
          <w:ilvl w:val="3"/>
          <w:numId w:val="182"/>
        </w:numPr>
        <w:autoSpaceDE w:val="0"/>
        <w:autoSpaceDN w:val="0"/>
        <w:adjustRightInd w:val="0"/>
        <w:spacing w:after="240"/>
        <w:ind w:left="993"/>
        <w:jc w:val="both"/>
        <w:rPr>
          <w:rFonts w:ascii="Arial" w:hAnsi="Arial" w:cs="Arial"/>
          <w:sz w:val="24"/>
          <w:szCs w:val="24"/>
          <w:lang w:val="en-US"/>
        </w:rPr>
      </w:pPr>
      <w:r w:rsidRPr="00602521">
        <w:rPr>
          <w:rFonts w:ascii="Arial" w:hAnsi="Arial" w:cs="Arial"/>
          <w:sz w:val="24"/>
          <w:szCs w:val="24"/>
          <w:lang w:val="en-US"/>
        </w:rPr>
        <w:t>Overview of production system concepts, completion and stimulation</w:t>
      </w:r>
    </w:p>
    <w:p w:rsidR="008770DC" w:rsidRPr="00602521" w:rsidRDefault="008770DC" w:rsidP="00976CA0">
      <w:pPr>
        <w:numPr>
          <w:ilvl w:val="3"/>
          <w:numId w:val="182"/>
        </w:numPr>
        <w:autoSpaceDE w:val="0"/>
        <w:autoSpaceDN w:val="0"/>
        <w:adjustRightInd w:val="0"/>
        <w:spacing w:after="240"/>
        <w:ind w:left="993"/>
        <w:jc w:val="both"/>
        <w:rPr>
          <w:rFonts w:ascii="Arial" w:hAnsi="Arial" w:cs="Arial"/>
          <w:sz w:val="24"/>
          <w:szCs w:val="24"/>
          <w:lang w:val="en-US"/>
        </w:rPr>
      </w:pPr>
      <w:r w:rsidRPr="00602521">
        <w:rPr>
          <w:rFonts w:ascii="Arial" w:hAnsi="Arial" w:cs="Arial"/>
          <w:sz w:val="24"/>
          <w:szCs w:val="24"/>
          <w:lang w:val="en-US"/>
        </w:rPr>
        <w:t>Inflow performance of oil, gas and two-phase wells</w:t>
      </w:r>
    </w:p>
    <w:p w:rsidR="008770DC" w:rsidRPr="00602521" w:rsidRDefault="008770DC" w:rsidP="00976CA0">
      <w:pPr>
        <w:numPr>
          <w:ilvl w:val="3"/>
          <w:numId w:val="182"/>
        </w:numPr>
        <w:autoSpaceDE w:val="0"/>
        <w:autoSpaceDN w:val="0"/>
        <w:adjustRightInd w:val="0"/>
        <w:spacing w:after="240"/>
        <w:ind w:left="993"/>
        <w:jc w:val="both"/>
        <w:rPr>
          <w:rFonts w:ascii="Arial" w:hAnsi="Arial" w:cs="Arial"/>
          <w:sz w:val="24"/>
          <w:szCs w:val="24"/>
          <w:lang w:val="en-US"/>
        </w:rPr>
      </w:pPr>
      <w:r w:rsidRPr="00602521">
        <w:rPr>
          <w:rFonts w:ascii="Arial" w:hAnsi="Arial" w:cs="Arial"/>
          <w:sz w:val="24"/>
          <w:szCs w:val="24"/>
          <w:lang w:val="en-US"/>
        </w:rPr>
        <w:t>Inflow performance of horizontal wells</w:t>
      </w:r>
    </w:p>
    <w:p w:rsidR="008770DC" w:rsidRPr="00602521" w:rsidRDefault="008770DC" w:rsidP="00976CA0">
      <w:pPr>
        <w:numPr>
          <w:ilvl w:val="3"/>
          <w:numId w:val="182"/>
        </w:numPr>
        <w:autoSpaceDE w:val="0"/>
        <w:autoSpaceDN w:val="0"/>
        <w:adjustRightInd w:val="0"/>
        <w:spacing w:after="240"/>
        <w:ind w:left="993"/>
        <w:jc w:val="both"/>
        <w:rPr>
          <w:rFonts w:ascii="Arial" w:hAnsi="Arial" w:cs="Arial"/>
          <w:sz w:val="24"/>
          <w:szCs w:val="24"/>
          <w:lang w:val="en-US"/>
        </w:rPr>
      </w:pPr>
      <w:r w:rsidRPr="00602521">
        <w:rPr>
          <w:rFonts w:ascii="Arial" w:hAnsi="Arial" w:cs="Arial"/>
          <w:sz w:val="24"/>
          <w:szCs w:val="24"/>
          <w:lang w:val="en-US"/>
        </w:rPr>
        <w:t>Formation damage and damage skin factor</w:t>
      </w:r>
    </w:p>
    <w:p w:rsidR="008770DC" w:rsidRPr="00602521" w:rsidRDefault="008770DC" w:rsidP="00976CA0">
      <w:pPr>
        <w:numPr>
          <w:ilvl w:val="3"/>
          <w:numId w:val="182"/>
        </w:numPr>
        <w:autoSpaceDE w:val="0"/>
        <w:autoSpaceDN w:val="0"/>
        <w:adjustRightInd w:val="0"/>
        <w:spacing w:after="240"/>
        <w:ind w:left="993"/>
        <w:jc w:val="both"/>
        <w:rPr>
          <w:rFonts w:ascii="Arial" w:hAnsi="Arial" w:cs="Arial"/>
          <w:sz w:val="24"/>
          <w:szCs w:val="24"/>
          <w:lang w:val="en-US"/>
        </w:rPr>
      </w:pPr>
      <w:r w:rsidRPr="00602521">
        <w:rPr>
          <w:rFonts w:ascii="Arial" w:hAnsi="Arial" w:cs="Arial"/>
          <w:sz w:val="24"/>
          <w:szCs w:val="24"/>
          <w:lang w:val="en-US"/>
        </w:rPr>
        <w:t>Completion selection (</w:t>
      </w:r>
      <w:r w:rsidR="00C4142C" w:rsidRPr="00602521">
        <w:rPr>
          <w:rFonts w:ascii="Arial" w:hAnsi="Arial" w:cs="Arial"/>
          <w:sz w:val="24"/>
          <w:szCs w:val="24"/>
          <w:lang w:val="en-US"/>
        </w:rPr>
        <w:t>open hole</w:t>
      </w:r>
      <w:r w:rsidRPr="00602521">
        <w:rPr>
          <w:rFonts w:ascii="Arial" w:hAnsi="Arial" w:cs="Arial"/>
          <w:sz w:val="24"/>
          <w:szCs w:val="24"/>
          <w:lang w:val="en-US"/>
        </w:rPr>
        <w:t>, cased and perforated, gravel packs and liners)</w:t>
      </w:r>
    </w:p>
    <w:p w:rsidR="008770DC" w:rsidRPr="00602521" w:rsidRDefault="008770DC" w:rsidP="00976CA0">
      <w:pPr>
        <w:numPr>
          <w:ilvl w:val="3"/>
          <w:numId w:val="182"/>
        </w:numPr>
        <w:autoSpaceDE w:val="0"/>
        <w:autoSpaceDN w:val="0"/>
        <w:adjustRightInd w:val="0"/>
        <w:spacing w:after="240"/>
        <w:ind w:left="993"/>
        <w:jc w:val="both"/>
        <w:rPr>
          <w:rFonts w:ascii="Arial" w:hAnsi="Arial" w:cs="Arial"/>
          <w:sz w:val="24"/>
          <w:szCs w:val="24"/>
          <w:lang w:val="en-US"/>
        </w:rPr>
      </w:pPr>
      <w:r w:rsidRPr="00602521">
        <w:rPr>
          <w:rFonts w:ascii="Arial" w:hAnsi="Arial" w:cs="Arial"/>
          <w:sz w:val="24"/>
          <w:szCs w:val="24"/>
          <w:lang w:val="en-US"/>
        </w:rPr>
        <w:t>Completion design and performance</w:t>
      </w:r>
    </w:p>
    <w:p w:rsidR="008770DC" w:rsidRPr="00602521" w:rsidRDefault="008770DC" w:rsidP="00976CA0">
      <w:pPr>
        <w:numPr>
          <w:ilvl w:val="3"/>
          <w:numId w:val="182"/>
        </w:numPr>
        <w:autoSpaceDE w:val="0"/>
        <w:autoSpaceDN w:val="0"/>
        <w:adjustRightInd w:val="0"/>
        <w:spacing w:after="240"/>
        <w:ind w:left="993"/>
        <w:jc w:val="both"/>
        <w:rPr>
          <w:rFonts w:ascii="Arial" w:hAnsi="Arial" w:cs="Arial"/>
          <w:sz w:val="24"/>
          <w:szCs w:val="24"/>
          <w:lang w:val="en-US"/>
        </w:rPr>
      </w:pPr>
      <w:r w:rsidRPr="00602521">
        <w:rPr>
          <w:rFonts w:ascii="Arial" w:hAnsi="Arial" w:cs="Arial"/>
          <w:sz w:val="24"/>
          <w:szCs w:val="24"/>
          <w:lang w:val="en-US"/>
        </w:rPr>
        <w:t>Flow in wellbore and its effect on well production</w:t>
      </w:r>
    </w:p>
    <w:p w:rsidR="008770DC" w:rsidRPr="00602521" w:rsidRDefault="008770DC" w:rsidP="00976CA0">
      <w:pPr>
        <w:numPr>
          <w:ilvl w:val="3"/>
          <w:numId w:val="182"/>
        </w:numPr>
        <w:autoSpaceDE w:val="0"/>
        <w:autoSpaceDN w:val="0"/>
        <w:adjustRightInd w:val="0"/>
        <w:spacing w:after="240"/>
        <w:ind w:left="993"/>
        <w:jc w:val="both"/>
        <w:rPr>
          <w:rFonts w:ascii="Arial" w:hAnsi="Arial" w:cs="Arial"/>
          <w:sz w:val="24"/>
          <w:szCs w:val="24"/>
          <w:lang w:val="en-US"/>
        </w:rPr>
      </w:pPr>
      <w:r w:rsidRPr="00602521">
        <w:rPr>
          <w:rFonts w:ascii="Arial" w:hAnsi="Arial" w:cs="Arial"/>
          <w:sz w:val="24"/>
          <w:szCs w:val="24"/>
          <w:lang w:val="en-US"/>
        </w:rPr>
        <w:t>Well deliverability and nodal analysis</w:t>
      </w:r>
    </w:p>
    <w:p w:rsidR="008770DC" w:rsidRPr="00602521" w:rsidRDefault="008770DC" w:rsidP="00976CA0">
      <w:pPr>
        <w:numPr>
          <w:ilvl w:val="3"/>
          <w:numId w:val="182"/>
        </w:numPr>
        <w:autoSpaceDE w:val="0"/>
        <w:autoSpaceDN w:val="0"/>
        <w:adjustRightInd w:val="0"/>
        <w:spacing w:after="240"/>
        <w:ind w:left="993"/>
        <w:jc w:val="both"/>
        <w:rPr>
          <w:rFonts w:ascii="Arial" w:hAnsi="Arial" w:cs="Arial"/>
          <w:sz w:val="24"/>
          <w:szCs w:val="24"/>
          <w:lang w:val="en-US"/>
        </w:rPr>
      </w:pPr>
      <w:r w:rsidRPr="00602521">
        <w:rPr>
          <w:rFonts w:ascii="Arial" w:hAnsi="Arial" w:cs="Arial"/>
          <w:sz w:val="24"/>
          <w:szCs w:val="24"/>
          <w:lang w:val="en-US"/>
        </w:rPr>
        <w:t>Hydraulic fracturing design</w:t>
      </w:r>
    </w:p>
    <w:p w:rsidR="008770DC" w:rsidRPr="00602521" w:rsidRDefault="008770DC" w:rsidP="00976CA0">
      <w:pPr>
        <w:numPr>
          <w:ilvl w:val="3"/>
          <w:numId w:val="182"/>
        </w:numPr>
        <w:autoSpaceDE w:val="0"/>
        <w:autoSpaceDN w:val="0"/>
        <w:adjustRightInd w:val="0"/>
        <w:spacing w:after="240"/>
        <w:ind w:left="993"/>
        <w:jc w:val="both"/>
        <w:rPr>
          <w:rFonts w:ascii="Arial" w:hAnsi="Arial" w:cs="Arial"/>
          <w:sz w:val="24"/>
          <w:szCs w:val="24"/>
          <w:lang w:val="en-US"/>
        </w:rPr>
      </w:pPr>
      <w:r w:rsidRPr="00602521">
        <w:rPr>
          <w:rFonts w:ascii="Arial" w:hAnsi="Arial" w:cs="Arial"/>
          <w:sz w:val="24"/>
          <w:szCs w:val="24"/>
          <w:lang w:val="en-US"/>
        </w:rPr>
        <w:t>Hydraulic fracturing in horizontal wells for unconventional formations</w:t>
      </w:r>
    </w:p>
    <w:p w:rsidR="008770DC" w:rsidRPr="00602521" w:rsidRDefault="008770DC" w:rsidP="00976CA0">
      <w:pPr>
        <w:numPr>
          <w:ilvl w:val="3"/>
          <w:numId w:val="182"/>
        </w:numPr>
        <w:autoSpaceDE w:val="0"/>
        <w:autoSpaceDN w:val="0"/>
        <w:adjustRightInd w:val="0"/>
        <w:spacing w:after="240"/>
        <w:ind w:left="993"/>
        <w:jc w:val="both"/>
        <w:rPr>
          <w:rFonts w:ascii="Arial" w:hAnsi="Arial" w:cs="Arial"/>
          <w:sz w:val="24"/>
          <w:szCs w:val="24"/>
          <w:lang w:val="en-US"/>
        </w:rPr>
      </w:pPr>
      <w:r w:rsidRPr="00602521">
        <w:rPr>
          <w:rFonts w:ascii="Arial" w:hAnsi="Arial" w:cs="Arial"/>
          <w:sz w:val="24"/>
          <w:szCs w:val="24"/>
          <w:lang w:val="en-US"/>
        </w:rPr>
        <w:t>Fractured well performance diagnosis for vertical and multiple-stage horizontal wells</w:t>
      </w:r>
    </w:p>
    <w:p w:rsidR="008770DC" w:rsidRPr="00602521" w:rsidRDefault="008770DC" w:rsidP="00976CA0">
      <w:pPr>
        <w:numPr>
          <w:ilvl w:val="3"/>
          <w:numId w:val="182"/>
        </w:numPr>
        <w:autoSpaceDE w:val="0"/>
        <w:autoSpaceDN w:val="0"/>
        <w:adjustRightInd w:val="0"/>
        <w:spacing w:after="240"/>
        <w:ind w:left="993"/>
        <w:jc w:val="both"/>
        <w:rPr>
          <w:rFonts w:ascii="Arial" w:hAnsi="Arial" w:cs="Arial"/>
          <w:sz w:val="24"/>
          <w:szCs w:val="24"/>
          <w:lang w:val="en-US"/>
        </w:rPr>
      </w:pPr>
      <w:r w:rsidRPr="00602521">
        <w:rPr>
          <w:rFonts w:ascii="Arial" w:hAnsi="Arial" w:cs="Arial"/>
          <w:sz w:val="24"/>
          <w:szCs w:val="24"/>
          <w:lang w:val="en-US"/>
        </w:rPr>
        <w:t>Other stimulation options</w:t>
      </w:r>
    </w:p>
    <w:p w:rsidR="008770DC" w:rsidRPr="00602521" w:rsidRDefault="008770DC" w:rsidP="00976CA0">
      <w:pPr>
        <w:numPr>
          <w:ilvl w:val="3"/>
          <w:numId w:val="182"/>
        </w:numPr>
        <w:autoSpaceDE w:val="0"/>
        <w:autoSpaceDN w:val="0"/>
        <w:adjustRightInd w:val="0"/>
        <w:spacing w:after="240"/>
        <w:ind w:left="993"/>
        <w:jc w:val="both"/>
        <w:rPr>
          <w:rFonts w:ascii="Arial" w:hAnsi="Arial" w:cs="Arial"/>
          <w:sz w:val="24"/>
          <w:szCs w:val="24"/>
          <w:lang w:val="en-US"/>
        </w:rPr>
      </w:pPr>
      <w:r w:rsidRPr="00602521">
        <w:rPr>
          <w:rFonts w:ascii="Arial" w:hAnsi="Arial" w:cs="Arial"/>
          <w:sz w:val="24"/>
          <w:szCs w:val="24"/>
          <w:lang w:val="en-US"/>
        </w:rPr>
        <w:t>Production related environmental problems</w:t>
      </w:r>
    </w:p>
    <w:p w:rsidR="008770DC" w:rsidRPr="00602521" w:rsidRDefault="008770DC" w:rsidP="008770DC">
      <w:pPr>
        <w:autoSpaceDE w:val="0"/>
        <w:autoSpaceDN w:val="0"/>
        <w:adjustRightInd w:val="0"/>
        <w:rPr>
          <w:rFonts w:ascii="Arial" w:hAnsi="Arial" w:cs="Arial"/>
          <w:b/>
          <w:bCs/>
          <w:sz w:val="24"/>
          <w:szCs w:val="24"/>
          <w:lang w:val="en-US"/>
        </w:rPr>
      </w:pPr>
    </w:p>
    <w:p w:rsidR="00C4142C" w:rsidRPr="00602521" w:rsidRDefault="00C4142C" w:rsidP="008770DC">
      <w:pPr>
        <w:autoSpaceDE w:val="0"/>
        <w:autoSpaceDN w:val="0"/>
        <w:adjustRightInd w:val="0"/>
        <w:rPr>
          <w:rFonts w:ascii="Arial" w:hAnsi="Arial" w:cs="Arial"/>
          <w:b/>
          <w:bCs/>
          <w:sz w:val="24"/>
          <w:szCs w:val="24"/>
          <w:lang w:val="en-US"/>
        </w:rPr>
      </w:pPr>
    </w:p>
    <w:p w:rsidR="008770DC" w:rsidRPr="00602521" w:rsidRDefault="008770DC" w:rsidP="008770DC">
      <w:pPr>
        <w:autoSpaceDE w:val="0"/>
        <w:autoSpaceDN w:val="0"/>
        <w:adjustRightInd w:val="0"/>
        <w:rPr>
          <w:rFonts w:ascii="Arial" w:hAnsi="Arial" w:cs="Arial"/>
          <w:sz w:val="24"/>
          <w:szCs w:val="24"/>
          <w:lang w:val="en-US"/>
        </w:rPr>
      </w:pPr>
      <w:r w:rsidRPr="00602521">
        <w:rPr>
          <w:rFonts w:ascii="Arial" w:hAnsi="Arial" w:cs="Arial"/>
          <w:b/>
          <w:bCs/>
          <w:sz w:val="24"/>
          <w:szCs w:val="24"/>
          <w:lang w:val="en-US"/>
        </w:rPr>
        <w:t xml:space="preserve">Class/Laboratory Schedule: </w:t>
      </w:r>
      <w:r w:rsidRPr="00602521">
        <w:rPr>
          <w:rFonts w:ascii="Arial" w:hAnsi="Arial" w:cs="Arial"/>
          <w:sz w:val="24"/>
          <w:szCs w:val="24"/>
          <w:lang w:val="en-US"/>
        </w:rPr>
        <w:t>150-min (total) lecture per week</w:t>
      </w:r>
    </w:p>
    <w:p w:rsidR="00A41494" w:rsidRPr="00602521" w:rsidRDefault="00A41494" w:rsidP="008770DC">
      <w:pPr>
        <w:autoSpaceDE w:val="0"/>
        <w:autoSpaceDN w:val="0"/>
        <w:adjustRightInd w:val="0"/>
        <w:rPr>
          <w:rFonts w:ascii="Arial" w:hAnsi="Arial" w:cs="Arial"/>
          <w:sz w:val="24"/>
          <w:szCs w:val="24"/>
          <w:lang w:val="en-US"/>
        </w:rPr>
      </w:pPr>
    </w:p>
    <w:p w:rsidR="00A41494" w:rsidRPr="00602521" w:rsidRDefault="00A41494" w:rsidP="008770DC">
      <w:pPr>
        <w:autoSpaceDE w:val="0"/>
        <w:autoSpaceDN w:val="0"/>
        <w:adjustRightInd w:val="0"/>
        <w:rPr>
          <w:rFonts w:ascii="Arial" w:hAnsi="Arial" w:cs="Arial"/>
          <w:sz w:val="24"/>
          <w:szCs w:val="24"/>
          <w:lang w:val="en-US"/>
        </w:rPr>
      </w:pPr>
      <w:r w:rsidRPr="00602521">
        <w:rPr>
          <w:rFonts w:ascii="Arial" w:hAnsi="Arial" w:cs="Arial"/>
          <w:sz w:val="24"/>
          <w:szCs w:val="24"/>
          <w:lang w:val="en-US"/>
        </w:rPr>
        <w:br w:type="page"/>
      </w:r>
    </w:p>
    <w:p w:rsidR="00A41494" w:rsidRPr="005E0B41" w:rsidRDefault="00A41494" w:rsidP="008770DC">
      <w:pPr>
        <w:autoSpaceDE w:val="0"/>
        <w:autoSpaceDN w:val="0"/>
        <w:adjustRightInd w:val="0"/>
        <w:rPr>
          <w:rFonts w:ascii="Arial" w:hAnsi="Arial" w:cs="Arial"/>
          <w:sz w:val="28"/>
          <w:szCs w:val="28"/>
          <w:lang w:val="fr-CA"/>
        </w:rPr>
      </w:pPr>
      <w:proofErr w:type="spellStart"/>
      <w:r w:rsidRPr="005E0B41">
        <w:rPr>
          <w:rFonts w:ascii="Arial" w:hAnsi="Arial" w:cs="Arial"/>
          <w:b/>
          <w:bCs/>
          <w:sz w:val="28"/>
          <w:szCs w:val="28"/>
          <w:lang w:val="fr-CA"/>
        </w:rPr>
        <w:lastRenderedPageBreak/>
        <w:t>Technical</w:t>
      </w:r>
      <w:proofErr w:type="spellEnd"/>
      <w:r w:rsidRPr="005E0B41">
        <w:rPr>
          <w:rFonts w:ascii="Arial" w:hAnsi="Arial" w:cs="Arial"/>
          <w:b/>
          <w:bCs/>
          <w:sz w:val="28"/>
          <w:szCs w:val="28"/>
          <w:lang w:val="fr-CA"/>
        </w:rPr>
        <w:t xml:space="preserve"> </w:t>
      </w:r>
      <w:proofErr w:type="spellStart"/>
      <w:r w:rsidRPr="005E0B41">
        <w:rPr>
          <w:rFonts w:ascii="Arial" w:hAnsi="Arial" w:cs="Arial"/>
          <w:b/>
          <w:bCs/>
          <w:sz w:val="28"/>
          <w:szCs w:val="28"/>
          <w:lang w:val="fr-CA"/>
        </w:rPr>
        <w:t>Presentations</w:t>
      </w:r>
      <w:proofErr w:type="spellEnd"/>
      <w:r w:rsidRPr="005E0B41">
        <w:rPr>
          <w:rFonts w:ascii="Arial" w:hAnsi="Arial" w:cs="Arial"/>
          <w:b/>
          <w:bCs/>
          <w:sz w:val="28"/>
          <w:szCs w:val="28"/>
          <w:lang w:val="fr-CA"/>
        </w:rPr>
        <w:t xml:space="preserve"> II</w:t>
      </w:r>
    </w:p>
    <w:p w:rsidR="008770DC" w:rsidRPr="005E0B41" w:rsidRDefault="008770DC" w:rsidP="00834E29">
      <w:pPr>
        <w:autoSpaceDE w:val="0"/>
        <w:autoSpaceDN w:val="0"/>
        <w:adjustRightInd w:val="0"/>
        <w:jc w:val="both"/>
        <w:rPr>
          <w:rFonts w:ascii="Arial" w:hAnsi="Arial" w:cs="Arial"/>
          <w:sz w:val="24"/>
          <w:szCs w:val="24"/>
          <w:lang w:val="fr-CA"/>
        </w:rPr>
      </w:pPr>
    </w:p>
    <w:p w:rsidR="00C4142C" w:rsidRPr="005E0B41" w:rsidRDefault="00A41494" w:rsidP="00C4142C">
      <w:pPr>
        <w:autoSpaceDE w:val="0"/>
        <w:autoSpaceDN w:val="0"/>
        <w:adjustRightInd w:val="0"/>
        <w:spacing w:line="360" w:lineRule="auto"/>
        <w:rPr>
          <w:rFonts w:ascii="Arial" w:hAnsi="Arial" w:cs="Arial"/>
          <w:b/>
          <w:bCs/>
          <w:sz w:val="24"/>
          <w:szCs w:val="24"/>
          <w:lang w:val="fr-CA"/>
        </w:rPr>
      </w:pPr>
      <w:proofErr w:type="spellStart"/>
      <w:r w:rsidRPr="005E0B41">
        <w:rPr>
          <w:rFonts w:ascii="Arial" w:hAnsi="Arial" w:cs="Arial"/>
          <w:b/>
          <w:bCs/>
          <w:sz w:val="24"/>
          <w:szCs w:val="24"/>
          <w:lang w:val="fr-CA"/>
        </w:rPr>
        <w:t>Catalog</w:t>
      </w:r>
      <w:proofErr w:type="spellEnd"/>
      <w:r w:rsidRPr="005E0B41">
        <w:rPr>
          <w:rFonts w:ascii="Arial" w:hAnsi="Arial" w:cs="Arial"/>
          <w:b/>
          <w:bCs/>
          <w:sz w:val="24"/>
          <w:szCs w:val="24"/>
          <w:lang w:val="fr-CA"/>
        </w:rPr>
        <w:t xml:space="preserve"> Description: </w:t>
      </w:r>
    </w:p>
    <w:p w:rsidR="00A41494" w:rsidRPr="00602521" w:rsidRDefault="00A41494" w:rsidP="00C4142C">
      <w:pPr>
        <w:autoSpaceDE w:val="0"/>
        <w:autoSpaceDN w:val="0"/>
        <w:adjustRightInd w:val="0"/>
        <w:spacing w:line="276" w:lineRule="auto"/>
        <w:jc w:val="both"/>
        <w:rPr>
          <w:rFonts w:ascii="Arial" w:hAnsi="Arial" w:cs="Arial"/>
          <w:sz w:val="24"/>
          <w:szCs w:val="24"/>
          <w:lang w:val="en-US"/>
        </w:rPr>
      </w:pPr>
      <w:r w:rsidRPr="00602521">
        <w:rPr>
          <w:rFonts w:ascii="Arial" w:hAnsi="Arial" w:cs="Arial"/>
          <w:sz w:val="24"/>
          <w:szCs w:val="24"/>
          <w:lang w:val="en-US"/>
        </w:rPr>
        <w:t>Preparation of a written technical paper on a subject related to petroleum technology and</w:t>
      </w:r>
      <w:r w:rsidR="00C4142C" w:rsidRPr="00602521">
        <w:rPr>
          <w:rFonts w:ascii="Arial" w:hAnsi="Arial" w:cs="Arial"/>
          <w:sz w:val="24"/>
          <w:szCs w:val="24"/>
          <w:lang w:val="en-US"/>
        </w:rPr>
        <w:t xml:space="preserve"> </w:t>
      </w:r>
      <w:r w:rsidRPr="00602521">
        <w:rPr>
          <w:rFonts w:ascii="Arial" w:hAnsi="Arial" w:cs="Arial"/>
          <w:sz w:val="24"/>
          <w:szCs w:val="24"/>
          <w:lang w:val="en-US"/>
        </w:rPr>
        <w:t>an oral presentation of the paper in a formal technical conference format; oral presentations are judged by</w:t>
      </w:r>
      <w:r w:rsidR="00C4142C" w:rsidRPr="00602521">
        <w:rPr>
          <w:rFonts w:ascii="Arial" w:hAnsi="Arial" w:cs="Arial"/>
          <w:sz w:val="24"/>
          <w:szCs w:val="24"/>
          <w:lang w:val="en-US"/>
        </w:rPr>
        <w:t xml:space="preserve"> </w:t>
      </w:r>
      <w:r w:rsidRPr="00602521">
        <w:rPr>
          <w:rFonts w:ascii="Arial" w:hAnsi="Arial" w:cs="Arial"/>
          <w:sz w:val="24"/>
          <w:szCs w:val="24"/>
          <w:lang w:val="en-US"/>
        </w:rPr>
        <w:t>petroleum industry professionals at the departmental student paper contest held during the same academic year.</w:t>
      </w:r>
    </w:p>
    <w:p w:rsidR="00A41494" w:rsidRPr="00602521" w:rsidRDefault="00A41494" w:rsidP="00A41494">
      <w:pPr>
        <w:autoSpaceDE w:val="0"/>
        <w:autoSpaceDN w:val="0"/>
        <w:adjustRightInd w:val="0"/>
        <w:jc w:val="both"/>
        <w:rPr>
          <w:rFonts w:ascii="Arial" w:hAnsi="Arial" w:cs="Arial"/>
          <w:sz w:val="24"/>
          <w:szCs w:val="24"/>
          <w:lang w:val="en-US"/>
        </w:rPr>
      </w:pPr>
    </w:p>
    <w:p w:rsidR="00C4142C" w:rsidRPr="00602521" w:rsidRDefault="00C4142C" w:rsidP="00A41494">
      <w:pPr>
        <w:autoSpaceDE w:val="0"/>
        <w:autoSpaceDN w:val="0"/>
        <w:adjustRightInd w:val="0"/>
        <w:jc w:val="both"/>
        <w:rPr>
          <w:rFonts w:ascii="Arial" w:hAnsi="Arial" w:cs="Arial"/>
          <w:sz w:val="24"/>
          <w:szCs w:val="24"/>
          <w:lang w:val="en-US"/>
        </w:rPr>
      </w:pPr>
    </w:p>
    <w:p w:rsidR="00A41494" w:rsidRPr="00602521" w:rsidRDefault="00C4142C" w:rsidP="00C4142C">
      <w:pPr>
        <w:autoSpaceDE w:val="0"/>
        <w:autoSpaceDN w:val="0"/>
        <w:adjustRightInd w:val="0"/>
        <w:spacing w:line="360" w:lineRule="auto"/>
        <w:rPr>
          <w:rFonts w:ascii="Arial" w:hAnsi="Arial" w:cs="Arial"/>
          <w:b/>
          <w:bCs/>
          <w:sz w:val="24"/>
          <w:szCs w:val="24"/>
          <w:lang w:val="en-US"/>
        </w:rPr>
      </w:pPr>
      <w:r w:rsidRPr="00602521">
        <w:rPr>
          <w:rFonts w:ascii="Arial" w:hAnsi="Arial" w:cs="Arial"/>
          <w:b/>
          <w:bCs/>
          <w:sz w:val="24"/>
          <w:szCs w:val="24"/>
          <w:lang w:val="en-US"/>
        </w:rPr>
        <w:t>Course contents</w:t>
      </w:r>
      <w:r w:rsidR="00A41494" w:rsidRPr="00602521">
        <w:rPr>
          <w:rFonts w:ascii="Arial" w:hAnsi="Arial" w:cs="Arial"/>
          <w:b/>
          <w:bCs/>
          <w:sz w:val="24"/>
          <w:szCs w:val="24"/>
          <w:lang w:val="en-US"/>
        </w:rPr>
        <w:t>:</w:t>
      </w:r>
    </w:p>
    <w:p w:rsidR="00A41494" w:rsidRPr="00602521" w:rsidRDefault="00A41494" w:rsidP="00976CA0">
      <w:pPr>
        <w:numPr>
          <w:ilvl w:val="3"/>
          <w:numId w:val="183"/>
        </w:numPr>
        <w:autoSpaceDE w:val="0"/>
        <w:autoSpaceDN w:val="0"/>
        <w:adjustRightInd w:val="0"/>
        <w:spacing w:after="240"/>
        <w:ind w:left="851"/>
        <w:jc w:val="both"/>
        <w:rPr>
          <w:rFonts w:ascii="Arial" w:hAnsi="Arial" w:cs="Arial"/>
          <w:sz w:val="24"/>
          <w:szCs w:val="24"/>
          <w:lang w:val="en-US"/>
        </w:rPr>
      </w:pPr>
      <w:r w:rsidRPr="00602521">
        <w:rPr>
          <w:rFonts w:ascii="Arial" w:hAnsi="Arial" w:cs="Arial"/>
          <w:sz w:val="24"/>
          <w:szCs w:val="24"/>
          <w:lang w:val="en-US"/>
        </w:rPr>
        <w:t>Review of library and literature database resources</w:t>
      </w:r>
    </w:p>
    <w:p w:rsidR="00A41494" w:rsidRPr="00602521" w:rsidRDefault="00A41494" w:rsidP="00976CA0">
      <w:pPr>
        <w:numPr>
          <w:ilvl w:val="3"/>
          <w:numId w:val="183"/>
        </w:numPr>
        <w:autoSpaceDE w:val="0"/>
        <w:autoSpaceDN w:val="0"/>
        <w:adjustRightInd w:val="0"/>
        <w:spacing w:after="240"/>
        <w:ind w:left="851"/>
        <w:jc w:val="both"/>
        <w:rPr>
          <w:rFonts w:ascii="Arial" w:hAnsi="Arial" w:cs="Arial"/>
          <w:sz w:val="24"/>
          <w:szCs w:val="24"/>
          <w:lang w:val="en-US"/>
        </w:rPr>
      </w:pPr>
      <w:r w:rsidRPr="00602521">
        <w:rPr>
          <w:rFonts w:ascii="Arial" w:hAnsi="Arial" w:cs="Arial"/>
          <w:sz w:val="24"/>
          <w:szCs w:val="24"/>
          <w:lang w:val="en-US"/>
        </w:rPr>
        <w:t>Conducting and writing a review of technical literature</w:t>
      </w:r>
    </w:p>
    <w:p w:rsidR="00A41494" w:rsidRPr="00602521" w:rsidRDefault="00A41494" w:rsidP="00976CA0">
      <w:pPr>
        <w:numPr>
          <w:ilvl w:val="3"/>
          <w:numId w:val="183"/>
        </w:numPr>
        <w:autoSpaceDE w:val="0"/>
        <w:autoSpaceDN w:val="0"/>
        <w:adjustRightInd w:val="0"/>
        <w:spacing w:after="240"/>
        <w:ind w:left="851"/>
        <w:jc w:val="both"/>
        <w:rPr>
          <w:rFonts w:ascii="Arial" w:hAnsi="Arial" w:cs="Arial"/>
          <w:sz w:val="24"/>
          <w:szCs w:val="24"/>
          <w:lang w:val="en-US"/>
        </w:rPr>
      </w:pPr>
      <w:r w:rsidRPr="00602521">
        <w:rPr>
          <w:rFonts w:ascii="Arial" w:hAnsi="Arial" w:cs="Arial"/>
          <w:sz w:val="24"/>
          <w:szCs w:val="24"/>
          <w:lang w:val="en-US"/>
        </w:rPr>
        <w:t>Engineering method vs. scientific method</w:t>
      </w:r>
    </w:p>
    <w:p w:rsidR="00A41494" w:rsidRPr="00602521" w:rsidRDefault="00A41494" w:rsidP="00976CA0">
      <w:pPr>
        <w:numPr>
          <w:ilvl w:val="3"/>
          <w:numId w:val="183"/>
        </w:numPr>
        <w:autoSpaceDE w:val="0"/>
        <w:autoSpaceDN w:val="0"/>
        <w:adjustRightInd w:val="0"/>
        <w:spacing w:after="240"/>
        <w:ind w:left="851"/>
        <w:jc w:val="both"/>
        <w:rPr>
          <w:rFonts w:ascii="Arial" w:hAnsi="Arial" w:cs="Arial"/>
          <w:sz w:val="24"/>
          <w:szCs w:val="24"/>
          <w:lang w:val="en-US"/>
        </w:rPr>
      </w:pPr>
      <w:r w:rsidRPr="00602521">
        <w:rPr>
          <w:rFonts w:ascii="Arial" w:hAnsi="Arial" w:cs="Arial"/>
          <w:sz w:val="24"/>
          <w:szCs w:val="24"/>
          <w:lang w:val="en-US"/>
        </w:rPr>
        <w:t>Conducting an independent study of an engineering problem</w:t>
      </w:r>
    </w:p>
    <w:p w:rsidR="00A41494" w:rsidRPr="00602521" w:rsidRDefault="00A41494" w:rsidP="00976CA0">
      <w:pPr>
        <w:numPr>
          <w:ilvl w:val="3"/>
          <w:numId w:val="183"/>
        </w:numPr>
        <w:autoSpaceDE w:val="0"/>
        <w:autoSpaceDN w:val="0"/>
        <w:adjustRightInd w:val="0"/>
        <w:spacing w:after="240"/>
        <w:ind w:left="851"/>
        <w:jc w:val="both"/>
        <w:rPr>
          <w:rFonts w:ascii="Arial" w:hAnsi="Arial" w:cs="Arial"/>
          <w:sz w:val="24"/>
          <w:szCs w:val="24"/>
          <w:lang w:val="en-US"/>
        </w:rPr>
      </w:pPr>
      <w:r w:rsidRPr="00602521">
        <w:rPr>
          <w:rFonts w:ascii="Arial" w:hAnsi="Arial" w:cs="Arial"/>
          <w:sz w:val="24"/>
          <w:szCs w:val="24"/>
          <w:lang w:val="en-US"/>
        </w:rPr>
        <w:t>Analysis/interpretation of results and drawing conclusions</w:t>
      </w:r>
    </w:p>
    <w:p w:rsidR="00A41494" w:rsidRPr="00602521" w:rsidRDefault="00A41494" w:rsidP="00976CA0">
      <w:pPr>
        <w:numPr>
          <w:ilvl w:val="3"/>
          <w:numId w:val="183"/>
        </w:numPr>
        <w:autoSpaceDE w:val="0"/>
        <w:autoSpaceDN w:val="0"/>
        <w:adjustRightInd w:val="0"/>
        <w:spacing w:after="240"/>
        <w:ind w:left="851"/>
        <w:jc w:val="both"/>
        <w:rPr>
          <w:rFonts w:ascii="Arial" w:hAnsi="Arial" w:cs="Arial"/>
          <w:sz w:val="24"/>
          <w:szCs w:val="24"/>
          <w:lang w:val="en-US"/>
        </w:rPr>
      </w:pPr>
      <w:r w:rsidRPr="00602521">
        <w:rPr>
          <w:rFonts w:ascii="Arial" w:hAnsi="Arial" w:cs="Arial"/>
          <w:sz w:val="24"/>
          <w:szCs w:val="24"/>
          <w:lang w:val="en-US"/>
        </w:rPr>
        <w:t>Organizing the technical paper</w:t>
      </w:r>
    </w:p>
    <w:p w:rsidR="00A41494" w:rsidRPr="00602521" w:rsidRDefault="00A41494" w:rsidP="00976CA0">
      <w:pPr>
        <w:numPr>
          <w:ilvl w:val="3"/>
          <w:numId w:val="183"/>
        </w:numPr>
        <w:autoSpaceDE w:val="0"/>
        <w:autoSpaceDN w:val="0"/>
        <w:adjustRightInd w:val="0"/>
        <w:spacing w:after="240"/>
        <w:ind w:left="851"/>
        <w:jc w:val="both"/>
        <w:rPr>
          <w:rFonts w:ascii="Arial" w:hAnsi="Arial" w:cs="Arial"/>
          <w:sz w:val="24"/>
          <w:szCs w:val="24"/>
          <w:lang w:val="en-US"/>
        </w:rPr>
      </w:pPr>
      <w:r w:rsidRPr="00602521">
        <w:rPr>
          <w:rFonts w:ascii="Arial" w:hAnsi="Arial" w:cs="Arial"/>
          <w:sz w:val="24"/>
          <w:szCs w:val="24"/>
          <w:lang w:val="en-US"/>
        </w:rPr>
        <w:t>Writing titles, abstracts</w:t>
      </w:r>
    </w:p>
    <w:p w:rsidR="00A41494" w:rsidRPr="00602521" w:rsidRDefault="00A41494" w:rsidP="00976CA0">
      <w:pPr>
        <w:numPr>
          <w:ilvl w:val="3"/>
          <w:numId w:val="183"/>
        </w:numPr>
        <w:autoSpaceDE w:val="0"/>
        <w:autoSpaceDN w:val="0"/>
        <w:adjustRightInd w:val="0"/>
        <w:spacing w:after="240"/>
        <w:ind w:left="851"/>
        <w:jc w:val="both"/>
        <w:rPr>
          <w:rFonts w:ascii="Arial" w:hAnsi="Arial" w:cs="Arial"/>
          <w:sz w:val="24"/>
          <w:szCs w:val="24"/>
          <w:lang w:val="en-US"/>
        </w:rPr>
      </w:pPr>
      <w:r w:rsidRPr="00602521">
        <w:rPr>
          <w:rFonts w:ascii="Arial" w:hAnsi="Arial" w:cs="Arial"/>
          <w:sz w:val="24"/>
          <w:szCs w:val="24"/>
          <w:lang w:val="en-US"/>
        </w:rPr>
        <w:t>Preparing and submitting the technical paper</w:t>
      </w:r>
    </w:p>
    <w:p w:rsidR="00A41494" w:rsidRPr="00602521" w:rsidRDefault="00A41494" w:rsidP="00976CA0">
      <w:pPr>
        <w:numPr>
          <w:ilvl w:val="3"/>
          <w:numId w:val="183"/>
        </w:numPr>
        <w:autoSpaceDE w:val="0"/>
        <w:autoSpaceDN w:val="0"/>
        <w:adjustRightInd w:val="0"/>
        <w:spacing w:after="240"/>
        <w:ind w:left="851"/>
        <w:jc w:val="both"/>
        <w:rPr>
          <w:rFonts w:ascii="Arial" w:hAnsi="Arial" w:cs="Arial"/>
          <w:sz w:val="24"/>
          <w:szCs w:val="24"/>
          <w:lang w:val="en-US"/>
        </w:rPr>
      </w:pPr>
      <w:r w:rsidRPr="00602521">
        <w:rPr>
          <w:rFonts w:ascii="Arial" w:hAnsi="Arial" w:cs="Arial"/>
          <w:sz w:val="24"/>
          <w:szCs w:val="24"/>
          <w:lang w:val="en-US"/>
        </w:rPr>
        <w:t>Designing and developing PowerPoint slides</w:t>
      </w:r>
    </w:p>
    <w:p w:rsidR="00A41494" w:rsidRPr="00602521" w:rsidRDefault="00A41494" w:rsidP="00976CA0">
      <w:pPr>
        <w:numPr>
          <w:ilvl w:val="3"/>
          <w:numId w:val="183"/>
        </w:numPr>
        <w:autoSpaceDE w:val="0"/>
        <w:autoSpaceDN w:val="0"/>
        <w:adjustRightInd w:val="0"/>
        <w:spacing w:after="240"/>
        <w:ind w:left="851"/>
        <w:jc w:val="both"/>
        <w:rPr>
          <w:rFonts w:ascii="Arial" w:hAnsi="Arial" w:cs="Arial"/>
          <w:sz w:val="24"/>
          <w:szCs w:val="24"/>
          <w:lang w:val="en-US"/>
        </w:rPr>
      </w:pPr>
      <w:r w:rsidRPr="00602521">
        <w:rPr>
          <w:rFonts w:ascii="Arial" w:hAnsi="Arial" w:cs="Arial"/>
          <w:sz w:val="24"/>
          <w:szCs w:val="24"/>
          <w:lang w:val="en-US"/>
        </w:rPr>
        <w:t>Developing and delivering the oral presentation</w:t>
      </w:r>
    </w:p>
    <w:p w:rsidR="00A41494" w:rsidRPr="00602521" w:rsidRDefault="00A41494" w:rsidP="00A41494">
      <w:pPr>
        <w:autoSpaceDE w:val="0"/>
        <w:autoSpaceDN w:val="0"/>
        <w:adjustRightInd w:val="0"/>
        <w:jc w:val="both"/>
        <w:rPr>
          <w:rFonts w:ascii="Arial" w:hAnsi="Arial" w:cs="Arial"/>
          <w:b/>
          <w:bCs/>
          <w:sz w:val="24"/>
          <w:szCs w:val="24"/>
          <w:lang w:val="en-US"/>
        </w:rPr>
      </w:pPr>
    </w:p>
    <w:p w:rsidR="00C4142C" w:rsidRPr="00602521" w:rsidRDefault="00C4142C" w:rsidP="00A41494">
      <w:pPr>
        <w:autoSpaceDE w:val="0"/>
        <w:autoSpaceDN w:val="0"/>
        <w:adjustRightInd w:val="0"/>
        <w:jc w:val="both"/>
        <w:rPr>
          <w:rFonts w:ascii="Arial" w:hAnsi="Arial" w:cs="Arial"/>
          <w:b/>
          <w:bCs/>
          <w:sz w:val="24"/>
          <w:szCs w:val="24"/>
          <w:lang w:val="en-US"/>
        </w:rPr>
      </w:pPr>
    </w:p>
    <w:p w:rsidR="00A41494" w:rsidRPr="00602521" w:rsidRDefault="00A41494" w:rsidP="00A41494">
      <w:pPr>
        <w:autoSpaceDE w:val="0"/>
        <w:autoSpaceDN w:val="0"/>
        <w:adjustRightInd w:val="0"/>
        <w:jc w:val="both"/>
        <w:rPr>
          <w:rFonts w:ascii="Arial" w:hAnsi="Arial" w:cs="Arial"/>
          <w:sz w:val="24"/>
          <w:szCs w:val="24"/>
          <w:lang w:val="en-US"/>
        </w:rPr>
      </w:pPr>
      <w:r w:rsidRPr="00602521">
        <w:rPr>
          <w:rFonts w:ascii="Arial" w:hAnsi="Arial" w:cs="Arial"/>
          <w:b/>
          <w:bCs/>
          <w:sz w:val="24"/>
          <w:szCs w:val="24"/>
          <w:lang w:val="en-US"/>
        </w:rPr>
        <w:t xml:space="preserve">Class/Laboratory Schedule: </w:t>
      </w:r>
      <w:r w:rsidRPr="00602521">
        <w:rPr>
          <w:rFonts w:ascii="Arial" w:hAnsi="Arial" w:cs="Arial"/>
          <w:sz w:val="24"/>
          <w:szCs w:val="24"/>
          <w:lang w:val="en-US"/>
        </w:rPr>
        <w:t>One 50-min (total) lecture per week</w:t>
      </w:r>
    </w:p>
    <w:p w:rsidR="00A41494" w:rsidRPr="00602521" w:rsidRDefault="00A41494" w:rsidP="00834E29">
      <w:pPr>
        <w:autoSpaceDE w:val="0"/>
        <w:autoSpaceDN w:val="0"/>
        <w:adjustRightInd w:val="0"/>
        <w:jc w:val="both"/>
        <w:rPr>
          <w:rFonts w:ascii="Arial" w:hAnsi="Arial" w:cs="Arial"/>
          <w:sz w:val="24"/>
          <w:szCs w:val="24"/>
          <w:lang w:val="en-US"/>
        </w:rPr>
      </w:pPr>
    </w:p>
    <w:p w:rsidR="008770DC" w:rsidRPr="00602521" w:rsidRDefault="001C38CF" w:rsidP="00C4142C">
      <w:pPr>
        <w:autoSpaceDE w:val="0"/>
        <w:autoSpaceDN w:val="0"/>
        <w:adjustRightInd w:val="0"/>
        <w:jc w:val="both"/>
        <w:rPr>
          <w:rFonts w:ascii="Arial" w:hAnsi="Arial" w:cs="Arial"/>
          <w:sz w:val="24"/>
          <w:szCs w:val="24"/>
          <w:lang w:val="en-US"/>
        </w:rPr>
      </w:pPr>
      <w:r w:rsidRPr="00602521">
        <w:rPr>
          <w:rFonts w:ascii="Arial" w:hAnsi="Arial" w:cs="Arial"/>
          <w:sz w:val="24"/>
          <w:szCs w:val="24"/>
          <w:lang w:val="en-US"/>
        </w:rPr>
        <w:br w:type="page"/>
      </w:r>
    </w:p>
    <w:p w:rsidR="001C38CF" w:rsidRPr="00602521" w:rsidRDefault="001C38CF" w:rsidP="00C4142C">
      <w:pPr>
        <w:autoSpaceDE w:val="0"/>
        <w:autoSpaceDN w:val="0"/>
        <w:adjustRightInd w:val="0"/>
        <w:jc w:val="both"/>
        <w:rPr>
          <w:rFonts w:ascii="Arial" w:hAnsi="Arial" w:cs="Arial"/>
          <w:sz w:val="24"/>
          <w:szCs w:val="24"/>
          <w:lang w:val="en-US"/>
        </w:rPr>
      </w:pPr>
    </w:p>
    <w:p w:rsidR="001C38CF" w:rsidRPr="00602521" w:rsidRDefault="001C38CF" w:rsidP="001C38CF">
      <w:pPr>
        <w:autoSpaceDE w:val="0"/>
        <w:autoSpaceDN w:val="0"/>
        <w:adjustRightInd w:val="0"/>
        <w:jc w:val="center"/>
        <w:rPr>
          <w:rFonts w:ascii="Arial" w:hAnsi="Arial" w:cs="Arial"/>
          <w:b/>
          <w:bCs/>
          <w:sz w:val="40"/>
          <w:szCs w:val="40"/>
        </w:rPr>
      </w:pPr>
    </w:p>
    <w:p w:rsidR="00C40367" w:rsidRPr="00602521" w:rsidRDefault="00C40367" w:rsidP="001C38CF">
      <w:pPr>
        <w:autoSpaceDE w:val="0"/>
        <w:autoSpaceDN w:val="0"/>
        <w:adjustRightInd w:val="0"/>
        <w:jc w:val="center"/>
        <w:rPr>
          <w:rFonts w:ascii="Arial" w:hAnsi="Arial" w:cs="Arial"/>
          <w:b/>
          <w:bCs/>
          <w:sz w:val="40"/>
          <w:szCs w:val="40"/>
        </w:rPr>
      </w:pPr>
    </w:p>
    <w:p w:rsidR="00C40367" w:rsidRPr="00602521" w:rsidRDefault="00C40367" w:rsidP="001C38CF">
      <w:pPr>
        <w:autoSpaceDE w:val="0"/>
        <w:autoSpaceDN w:val="0"/>
        <w:adjustRightInd w:val="0"/>
        <w:jc w:val="center"/>
        <w:rPr>
          <w:rFonts w:ascii="Arial" w:hAnsi="Arial" w:cs="Arial"/>
          <w:b/>
          <w:bCs/>
          <w:sz w:val="40"/>
          <w:szCs w:val="40"/>
        </w:rPr>
      </w:pPr>
    </w:p>
    <w:p w:rsidR="00C40367" w:rsidRPr="00602521" w:rsidRDefault="00C40367" w:rsidP="001C38CF">
      <w:pPr>
        <w:autoSpaceDE w:val="0"/>
        <w:autoSpaceDN w:val="0"/>
        <w:adjustRightInd w:val="0"/>
        <w:jc w:val="center"/>
        <w:rPr>
          <w:rFonts w:ascii="Arial" w:hAnsi="Arial" w:cs="Arial"/>
          <w:b/>
          <w:bCs/>
          <w:sz w:val="40"/>
          <w:szCs w:val="40"/>
        </w:rPr>
      </w:pPr>
    </w:p>
    <w:p w:rsidR="00C40367" w:rsidRPr="00602521" w:rsidRDefault="00C40367" w:rsidP="001C38CF">
      <w:pPr>
        <w:autoSpaceDE w:val="0"/>
        <w:autoSpaceDN w:val="0"/>
        <w:adjustRightInd w:val="0"/>
        <w:jc w:val="center"/>
        <w:rPr>
          <w:rFonts w:ascii="Arial" w:hAnsi="Arial" w:cs="Arial"/>
          <w:b/>
          <w:bCs/>
          <w:sz w:val="40"/>
          <w:szCs w:val="40"/>
        </w:rPr>
      </w:pPr>
    </w:p>
    <w:p w:rsidR="001C38CF" w:rsidRPr="00602521" w:rsidRDefault="001C38CF" w:rsidP="001C38CF">
      <w:pPr>
        <w:autoSpaceDE w:val="0"/>
        <w:autoSpaceDN w:val="0"/>
        <w:adjustRightInd w:val="0"/>
        <w:jc w:val="center"/>
        <w:rPr>
          <w:rFonts w:ascii="Arial" w:hAnsi="Arial" w:cs="Arial"/>
          <w:b/>
          <w:bCs/>
          <w:sz w:val="40"/>
          <w:szCs w:val="40"/>
        </w:rPr>
      </w:pPr>
    </w:p>
    <w:p w:rsidR="001C38CF" w:rsidRPr="00602521" w:rsidRDefault="001C38CF" w:rsidP="001C38CF">
      <w:pPr>
        <w:autoSpaceDE w:val="0"/>
        <w:autoSpaceDN w:val="0"/>
        <w:adjustRightInd w:val="0"/>
        <w:jc w:val="center"/>
        <w:rPr>
          <w:rFonts w:ascii="Arial" w:hAnsi="Arial" w:cs="Arial"/>
          <w:b/>
          <w:bCs/>
          <w:sz w:val="52"/>
          <w:szCs w:val="52"/>
        </w:rPr>
      </w:pPr>
      <w:r w:rsidRPr="00602521">
        <w:rPr>
          <w:rFonts w:ascii="Arial" w:hAnsi="Arial" w:cs="Arial"/>
          <w:b/>
          <w:bCs/>
          <w:sz w:val="52"/>
          <w:szCs w:val="52"/>
        </w:rPr>
        <w:t>Industrial training (5 months)</w:t>
      </w:r>
    </w:p>
    <w:p w:rsidR="001C38CF" w:rsidRPr="00602521" w:rsidRDefault="001C38CF" w:rsidP="001C38CF">
      <w:pPr>
        <w:autoSpaceDE w:val="0"/>
        <w:autoSpaceDN w:val="0"/>
        <w:adjustRightInd w:val="0"/>
        <w:jc w:val="center"/>
        <w:rPr>
          <w:rFonts w:ascii="Arial" w:hAnsi="Arial" w:cs="Arial"/>
          <w:b/>
          <w:bCs/>
          <w:sz w:val="52"/>
          <w:szCs w:val="52"/>
          <w:rtl/>
          <w:lang w:val="en-US"/>
        </w:rPr>
      </w:pPr>
      <w:r w:rsidRPr="00602521">
        <w:rPr>
          <w:rFonts w:ascii="Arial" w:hAnsi="Arial" w:cs="Arial"/>
          <w:b/>
          <w:bCs/>
          <w:sz w:val="52"/>
          <w:szCs w:val="52"/>
        </w:rPr>
        <w:t>Report</w:t>
      </w:r>
    </w:p>
    <w:sectPr w:rsidR="001C38CF" w:rsidRPr="00602521">
      <w:type w:val="continuous"/>
      <w:pgSz w:w="11907" w:h="16840" w:code="9"/>
      <w:pgMar w:top="1418" w:right="851" w:bottom="1134" w:left="1134" w:header="567" w:footer="567" w:gutter="0"/>
      <w:paperSrc w:first="8242" w:other="824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369" w:rsidRDefault="002D3369">
      <w:r>
        <w:separator/>
      </w:r>
    </w:p>
  </w:endnote>
  <w:endnote w:type="continuationSeparator" w:id="0">
    <w:p w:rsidR="002D3369" w:rsidRDefault="002D3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OpenSans-Semibold">
    <w:altName w:val="Times New Roman"/>
    <w:charset w:val="00"/>
    <w:family w:val="auto"/>
    <w:pitch w:val="default"/>
  </w:font>
  <w:font w:name="Myriad Pro">
    <w:altName w:val="Myriad Pro"/>
    <w:panose1 w:val="00000000000000000000"/>
    <w:charset w:val="00"/>
    <w:family w:val="swiss"/>
    <w:notTrueType/>
    <w:pitch w:val="variable"/>
    <w:sig w:usb0="2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369" w:rsidRDefault="002D3369">
      <w:r>
        <w:separator/>
      </w:r>
    </w:p>
  </w:footnote>
  <w:footnote w:type="continuationSeparator" w:id="0">
    <w:p w:rsidR="002D3369" w:rsidRDefault="002D33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6EEA994"/>
    <w:multiLevelType w:val="hybridMultilevel"/>
    <w:tmpl w:val="7F973F4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14904A5"/>
    <w:multiLevelType w:val="hybridMultilevel"/>
    <w:tmpl w:val="ADEE36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931869"/>
    <w:multiLevelType w:val="hybridMultilevel"/>
    <w:tmpl w:val="3A08A9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D313B3"/>
    <w:multiLevelType w:val="hybridMultilevel"/>
    <w:tmpl w:val="BC58FB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7A176C"/>
    <w:multiLevelType w:val="hybridMultilevel"/>
    <w:tmpl w:val="7060AB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1B575C"/>
    <w:multiLevelType w:val="hybridMultilevel"/>
    <w:tmpl w:val="4DDC832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65811AB"/>
    <w:multiLevelType w:val="hybridMultilevel"/>
    <w:tmpl w:val="FE00D6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6B45E11"/>
    <w:multiLevelType w:val="hybridMultilevel"/>
    <w:tmpl w:val="F3CC8B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6BB5BE7"/>
    <w:multiLevelType w:val="hybridMultilevel"/>
    <w:tmpl w:val="F6EC55E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6FA6439"/>
    <w:multiLevelType w:val="hybridMultilevel"/>
    <w:tmpl w:val="69C4E7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71E30F9"/>
    <w:multiLevelType w:val="multilevel"/>
    <w:tmpl w:val="FD508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75F6C86"/>
    <w:multiLevelType w:val="hybridMultilevel"/>
    <w:tmpl w:val="2CD44F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7B3046C"/>
    <w:multiLevelType w:val="hybridMultilevel"/>
    <w:tmpl w:val="455EB7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7B550DD"/>
    <w:multiLevelType w:val="hybridMultilevel"/>
    <w:tmpl w:val="DF72A2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80F4537"/>
    <w:multiLevelType w:val="hybridMultilevel"/>
    <w:tmpl w:val="3C10B82E"/>
    <w:lvl w:ilvl="0" w:tplc="4D644CB8">
      <w:start w:val="2"/>
      <w:numFmt w:val="bullet"/>
      <w:lvlText w:val="-"/>
      <w:lvlJc w:val="left"/>
      <w:pPr>
        <w:ind w:left="2138" w:hanging="360"/>
      </w:pPr>
      <w:rPr>
        <w:rFonts w:ascii="Arial" w:eastAsia="Times New Roman" w:hAnsi="Arial" w:cs="Aria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5">
    <w:nsid w:val="083C2349"/>
    <w:multiLevelType w:val="hybridMultilevel"/>
    <w:tmpl w:val="AA24B5D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8473354"/>
    <w:multiLevelType w:val="hybridMultilevel"/>
    <w:tmpl w:val="D2F21A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87A6659"/>
    <w:multiLevelType w:val="hybridMultilevel"/>
    <w:tmpl w:val="4C06109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9356918"/>
    <w:multiLevelType w:val="hybridMultilevel"/>
    <w:tmpl w:val="0AC0A14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965067A"/>
    <w:multiLevelType w:val="hybridMultilevel"/>
    <w:tmpl w:val="51BCF6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96D39F0"/>
    <w:multiLevelType w:val="hybridMultilevel"/>
    <w:tmpl w:val="C91232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A6E5CAA"/>
    <w:multiLevelType w:val="hybridMultilevel"/>
    <w:tmpl w:val="49803C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AAB7548"/>
    <w:multiLevelType w:val="hybridMultilevel"/>
    <w:tmpl w:val="2E607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C8E595A"/>
    <w:multiLevelType w:val="multilevel"/>
    <w:tmpl w:val="29065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0CC80E76"/>
    <w:multiLevelType w:val="multilevel"/>
    <w:tmpl w:val="0802B5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0D1918C6"/>
    <w:multiLevelType w:val="hybridMultilevel"/>
    <w:tmpl w:val="44A0F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E713615"/>
    <w:multiLevelType w:val="hybridMultilevel"/>
    <w:tmpl w:val="C7E8C8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0EBE42C1"/>
    <w:multiLevelType w:val="hybridMultilevel"/>
    <w:tmpl w:val="43C693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08C6F8C"/>
    <w:multiLevelType w:val="hybridMultilevel"/>
    <w:tmpl w:val="2E04AC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13559D1"/>
    <w:multiLevelType w:val="hybridMultilevel"/>
    <w:tmpl w:val="8C7CF502"/>
    <w:lvl w:ilvl="0" w:tplc="0409000F">
      <w:start w:val="1"/>
      <w:numFmt w:val="decimal"/>
      <w:lvlText w:val="%1."/>
      <w:lvlJc w:val="left"/>
      <w:pPr>
        <w:ind w:left="720" w:hanging="360"/>
      </w:pPr>
    </w:lvl>
    <w:lvl w:ilvl="1" w:tplc="E12A9430">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3D75028"/>
    <w:multiLevelType w:val="hybridMultilevel"/>
    <w:tmpl w:val="B57CD6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47037B6"/>
    <w:multiLevelType w:val="hybridMultilevel"/>
    <w:tmpl w:val="DAE2B5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4DF6D70"/>
    <w:multiLevelType w:val="hybridMultilevel"/>
    <w:tmpl w:val="53B47A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5D429F4"/>
    <w:multiLevelType w:val="hybridMultilevel"/>
    <w:tmpl w:val="B4F6C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5F938CA"/>
    <w:multiLevelType w:val="hybridMultilevel"/>
    <w:tmpl w:val="A626A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617332E"/>
    <w:multiLevelType w:val="hybridMultilevel"/>
    <w:tmpl w:val="5002EB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169336E4"/>
    <w:multiLevelType w:val="hybridMultilevel"/>
    <w:tmpl w:val="F33AB5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6A72F24"/>
    <w:multiLevelType w:val="hybridMultilevel"/>
    <w:tmpl w:val="8E9219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79E3210"/>
    <w:multiLevelType w:val="hybridMultilevel"/>
    <w:tmpl w:val="8EC005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7A267E9"/>
    <w:multiLevelType w:val="hybridMultilevel"/>
    <w:tmpl w:val="3F7A9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9521D5A"/>
    <w:multiLevelType w:val="hybridMultilevel"/>
    <w:tmpl w:val="74FA18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19767164"/>
    <w:multiLevelType w:val="hybridMultilevel"/>
    <w:tmpl w:val="909AF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A6A7C56"/>
    <w:multiLevelType w:val="hybridMultilevel"/>
    <w:tmpl w:val="A41EBE3E"/>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A9B5DE8"/>
    <w:multiLevelType w:val="multilevel"/>
    <w:tmpl w:val="B8B693A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1ACD5AD3"/>
    <w:multiLevelType w:val="hybridMultilevel"/>
    <w:tmpl w:val="59A0D8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BF248EC"/>
    <w:multiLevelType w:val="hybridMultilevel"/>
    <w:tmpl w:val="8788EB0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CA463F1"/>
    <w:multiLevelType w:val="hybridMultilevel"/>
    <w:tmpl w:val="CDC80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CD8330B"/>
    <w:multiLevelType w:val="hybridMultilevel"/>
    <w:tmpl w:val="E8F4629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F3448A4"/>
    <w:multiLevelType w:val="hybridMultilevel"/>
    <w:tmpl w:val="0720A0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1F853E4"/>
    <w:multiLevelType w:val="multilevel"/>
    <w:tmpl w:val="327082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22D2081D"/>
    <w:multiLevelType w:val="multilevel"/>
    <w:tmpl w:val="01F8E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24B3287F"/>
    <w:multiLevelType w:val="hybridMultilevel"/>
    <w:tmpl w:val="AB5A0E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4F92CD7"/>
    <w:multiLevelType w:val="multilevel"/>
    <w:tmpl w:val="F9108F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256B2566"/>
    <w:multiLevelType w:val="hybridMultilevel"/>
    <w:tmpl w:val="0450D4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26373B54"/>
    <w:multiLevelType w:val="hybridMultilevel"/>
    <w:tmpl w:val="900C87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26750A50"/>
    <w:multiLevelType w:val="hybridMultilevel"/>
    <w:tmpl w:val="9EAEE3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26803519"/>
    <w:multiLevelType w:val="hybridMultilevel"/>
    <w:tmpl w:val="609A88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2788407A"/>
    <w:multiLevelType w:val="hybridMultilevel"/>
    <w:tmpl w:val="B0AC4A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283E02F8"/>
    <w:multiLevelType w:val="hybridMultilevel"/>
    <w:tmpl w:val="04A8DC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28667B0B"/>
    <w:multiLevelType w:val="hybridMultilevel"/>
    <w:tmpl w:val="70CCC6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2905592B"/>
    <w:multiLevelType w:val="hybridMultilevel"/>
    <w:tmpl w:val="43B4E2D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nsid w:val="29795494"/>
    <w:multiLevelType w:val="multilevel"/>
    <w:tmpl w:val="F514A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2AB5105E"/>
    <w:multiLevelType w:val="hybridMultilevel"/>
    <w:tmpl w:val="2E92F0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2ADF723C"/>
    <w:multiLevelType w:val="hybridMultilevel"/>
    <w:tmpl w:val="57DE49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633E24"/>
    <w:multiLevelType w:val="hybridMultilevel"/>
    <w:tmpl w:val="5D46A8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2B7A2010"/>
    <w:multiLevelType w:val="hybridMultilevel"/>
    <w:tmpl w:val="92CC28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2D41499A"/>
    <w:multiLevelType w:val="hybridMultilevel"/>
    <w:tmpl w:val="BA20E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2D5F5460"/>
    <w:multiLevelType w:val="hybridMultilevel"/>
    <w:tmpl w:val="430804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2DFD06A8"/>
    <w:multiLevelType w:val="hybridMultilevel"/>
    <w:tmpl w:val="FC144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EB0470E"/>
    <w:multiLevelType w:val="hybridMultilevel"/>
    <w:tmpl w:val="34BC6C0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F7C75A8"/>
    <w:multiLevelType w:val="hybridMultilevel"/>
    <w:tmpl w:val="FF4224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30DF18D0"/>
    <w:multiLevelType w:val="hybridMultilevel"/>
    <w:tmpl w:val="2FEE1B4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0E45481"/>
    <w:multiLevelType w:val="hybridMultilevel"/>
    <w:tmpl w:val="46408C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31217B32"/>
    <w:multiLevelType w:val="hybridMultilevel"/>
    <w:tmpl w:val="1B3625BE"/>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316117B1"/>
    <w:multiLevelType w:val="hybridMultilevel"/>
    <w:tmpl w:val="3B8001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32453D5A"/>
    <w:multiLevelType w:val="multilevel"/>
    <w:tmpl w:val="E828C2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32DE277E"/>
    <w:multiLevelType w:val="hybridMultilevel"/>
    <w:tmpl w:val="8014ED86"/>
    <w:lvl w:ilvl="0" w:tplc="4D644CB8">
      <w:start w:val="2"/>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32F92E46"/>
    <w:multiLevelType w:val="multilevel"/>
    <w:tmpl w:val="015A26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33477953"/>
    <w:multiLevelType w:val="hybridMultilevel"/>
    <w:tmpl w:val="38744418"/>
    <w:lvl w:ilvl="0" w:tplc="B75823B2">
      <w:start w:val="1"/>
      <w:numFmt w:val="lowerLetter"/>
      <w:lvlText w:val="%1."/>
      <w:lvlJc w:val="left"/>
      <w:pPr>
        <w:ind w:left="720" w:hanging="360"/>
      </w:pPr>
      <w:rPr>
        <w:rFonts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4AC6A2E"/>
    <w:multiLevelType w:val="hybridMultilevel"/>
    <w:tmpl w:val="8070DD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35512B6E"/>
    <w:multiLevelType w:val="hybridMultilevel"/>
    <w:tmpl w:val="90B4B0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35925882"/>
    <w:multiLevelType w:val="hybridMultilevel"/>
    <w:tmpl w:val="739ED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36423D02"/>
    <w:multiLevelType w:val="hybridMultilevel"/>
    <w:tmpl w:val="56F6B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6495F39"/>
    <w:multiLevelType w:val="hybridMultilevel"/>
    <w:tmpl w:val="C396DD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36B45E58"/>
    <w:multiLevelType w:val="multilevel"/>
    <w:tmpl w:val="5E3A5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36C86559"/>
    <w:multiLevelType w:val="hybridMultilevel"/>
    <w:tmpl w:val="B9F6A4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36FD5720"/>
    <w:multiLevelType w:val="hybridMultilevel"/>
    <w:tmpl w:val="83003A68"/>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371D202A"/>
    <w:multiLevelType w:val="hybridMultilevel"/>
    <w:tmpl w:val="2FF078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37296F26"/>
    <w:multiLevelType w:val="multilevel"/>
    <w:tmpl w:val="C30E6700"/>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384C6B13"/>
    <w:multiLevelType w:val="hybridMultilevel"/>
    <w:tmpl w:val="17CAE99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87E7E86"/>
    <w:multiLevelType w:val="hybridMultilevel"/>
    <w:tmpl w:val="C35AEE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8D03D76"/>
    <w:multiLevelType w:val="multilevel"/>
    <w:tmpl w:val="D69A860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38EC6D35"/>
    <w:multiLevelType w:val="hybridMultilevel"/>
    <w:tmpl w:val="CFE4125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3956612D"/>
    <w:multiLevelType w:val="hybridMultilevel"/>
    <w:tmpl w:val="76B8E3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3A8821EE"/>
    <w:multiLevelType w:val="hybridMultilevel"/>
    <w:tmpl w:val="A26EF4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3AC723BE"/>
    <w:multiLevelType w:val="hybridMultilevel"/>
    <w:tmpl w:val="BD90E8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3ADC5168"/>
    <w:multiLevelType w:val="hybridMultilevel"/>
    <w:tmpl w:val="8BEAF4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3B2775F7"/>
    <w:multiLevelType w:val="hybridMultilevel"/>
    <w:tmpl w:val="A650EC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3C402D9A"/>
    <w:multiLevelType w:val="hybridMultilevel"/>
    <w:tmpl w:val="3300E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3C456708"/>
    <w:multiLevelType w:val="hybridMultilevel"/>
    <w:tmpl w:val="CA9429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3CFC442A"/>
    <w:multiLevelType w:val="hybridMultilevel"/>
    <w:tmpl w:val="A9E8D8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DC57044"/>
    <w:multiLevelType w:val="hybridMultilevel"/>
    <w:tmpl w:val="4CE6A5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3DE54C90"/>
    <w:multiLevelType w:val="hybridMultilevel"/>
    <w:tmpl w:val="C7E8C8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3">
    <w:nsid w:val="3FC815CE"/>
    <w:multiLevelType w:val="hybridMultilevel"/>
    <w:tmpl w:val="52FE3B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410E0301"/>
    <w:multiLevelType w:val="hybridMultilevel"/>
    <w:tmpl w:val="D3CCDA3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41D71EDD"/>
    <w:multiLevelType w:val="hybridMultilevel"/>
    <w:tmpl w:val="826621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422545A1"/>
    <w:multiLevelType w:val="hybridMultilevel"/>
    <w:tmpl w:val="F08A8F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425901C8"/>
    <w:multiLevelType w:val="hybridMultilevel"/>
    <w:tmpl w:val="0986BE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434870E9"/>
    <w:multiLevelType w:val="hybridMultilevel"/>
    <w:tmpl w:val="ED047406"/>
    <w:lvl w:ilvl="0" w:tplc="0409000B">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9">
    <w:nsid w:val="43541CC9"/>
    <w:multiLevelType w:val="multilevel"/>
    <w:tmpl w:val="0922D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nsid w:val="4483155F"/>
    <w:multiLevelType w:val="hybridMultilevel"/>
    <w:tmpl w:val="42F87606"/>
    <w:lvl w:ilvl="0" w:tplc="0409000B">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1">
    <w:nsid w:val="45562EFB"/>
    <w:multiLevelType w:val="hybridMultilevel"/>
    <w:tmpl w:val="F9480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45D002D4"/>
    <w:multiLevelType w:val="hybridMultilevel"/>
    <w:tmpl w:val="7F3825F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3">
    <w:nsid w:val="470714F5"/>
    <w:multiLevelType w:val="multilevel"/>
    <w:tmpl w:val="74F68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nsid w:val="48147A77"/>
    <w:multiLevelType w:val="hybridMultilevel"/>
    <w:tmpl w:val="D7F43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9E925CC"/>
    <w:multiLevelType w:val="hybridMultilevel"/>
    <w:tmpl w:val="62E2EA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4B011EFD"/>
    <w:multiLevelType w:val="hybridMultilevel"/>
    <w:tmpl w:val="1A741A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B3E46BD"/>
    <w:multiLevelType w:val="hybridMultilevel"/>
    <w:tmpl w:val="E76CD4E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4C0E676E"/>
    <w:multiLevelType w:val="hybridMultilevel"/>
    <w:tmpl w:val="8D9412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C757BDB"/>
    <w:multiLevelType w:val="hybridMultilevel"/>
    <w:tmpl w:val="82BCFA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CC44B92"/>
    <w:multiLevelType w:val="hybridMultilevel"/>
    <w:tmpl w:val="C7521B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4D71233B"/>
    <w:multiLevelType w:val="hybridMultilevel"/>
    <w:tmpl w:val="48E866E8"/>
    <w:lvl w:ilvl="0" w:tplc="0409000F">
      <w:start w:val="1"/>
      <w:numFmt w:val="decimal"/>
      <w:lvlText w:val="%1."/>
      <w:lvlJc w:val="left"/>
      <w:pPr>
        <w:ind w:left="720" w:hanging="360"/>
      </w:pPr>
      <w:rPr>
        <w:rFonts w:hint="default"/>
      </w:rPr>
    </w:lvl>
    <w:lvl w:ilvl="1" w:tplc="27FAFA3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4DA1521F"/>
    <w:multiLevelType w:val="hybridMultilevel"/>
    <w:tmpl w:val="52A62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4DDA5FDE"/>
    <w:multiLevelType w:val="hybridMultilevel"/>
    <w:tmpl w:val="0D142E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4">
    <w:nsid w:val="4ECE0730"/>
    <w:multiLevelType w:val="hybridMultilevel"/>
    <w:tmpl w:val="FF1469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4F996DCB"/>
    <w:multiLevelType w:val="hybridMultilevel"/>
    <w:tmpl w:val="C11CCD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4FAA6752"/>
    <w:multiLevelType w:val="hybridMultilevel"/>
    <w:tmpl w:val="F20EAE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4FF82B66"/>
    <w:multiLevelType w:val="hybridMultilevel"/>
    <w:tmpl w:val="38EC3D5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52333F33"/>
    <w:multiLevelType w:val="multilevel"/>
    <w:tmpl w:val="B1964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nsid w:val="53675F08"/>
    <w:multiLevelType w:val="hybridMultilevel"/>
    <w:tmpl w:val="1F44F9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54003924"/>
    <w:multiLevelType w:val="multilevel"/>
    <w:tmpl w:val="BD7E39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nsid w:val="544531C1"/>
    <w:multiLevelType w:val="hybridMultilevel"/>
    <w:tmpl w:val="D00048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54754397"/>
    <w:multiLevelType w:val="multilevel"/>
    <w:tmpl w:val="5714F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nsid w:val="54756294"/>
    <w:multiLevelType w:val="hybridMultilevel"/>
    <w:tmpl w:val="AE78BF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553E6195"/>
    <w:multiLevelType w:val="hybridMultilevel"/>
    <w:tmpl w:val="B734EB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559449F9"/>
    <w:multiLevelType w:val="multilevel"/>
    <w:tmpl w:val="48FA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nsid w:val="56274E56"/>
    <w:multiLevelType w:val="hybridMultilevel"/>
    <w:tmpl w:val="1EAC30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56EF4AC3"/>
    <w:multiLevelType w:val="hybridMultilevel"/>
    <w:tmpl w:val="98F6BA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570C3C60"/>
    <w:multiLevelType w:val="hybridMultilevel"/>
    <w:tmpl w:val="F4863C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57442520"/>
    <w:multiLevelType w:val="multilevel"/>
    <w:tmpl w:val="093EE2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nsid w:val="584D4C13"/>
    <w:multiLevelType w:val="hybridMultilevel"/>
    <w:tmpl w:val="950C92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58587A36"/>
    <w:multiLevelType w:val="hybridMultilevel"/>
    <w:tmpl w:val="570A8C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58823BF5"/>
    <w:multiLevelType w:val="hybridMultilevel"/>
    <w:tmpl w:val="E580E90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59A14F57"/>
    <w:multiLevelType w:val="hybridMultilevel"/>
    <w:tmpl w:val="F2E0FF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59A8598D"/>
    <w:multiLevelType w:val="hybridMultilevel"/>
    <w:tmpl w:val="9E884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59AD0FE4"/>
    <w:multiLevelType w:val="hybridMultilevel"/>
    <w:tmpl w:val="C526CC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nsid w:val="5A150E67"/>
    <w:multiLevelType w:val="hybridMultilevel"/>
    <w:tmpl w:val="A4FCD6AA"/>
    <w:lvl w:ilvl="0" w:tplc="E46699A8">
      <w:start w:val="1"/>
      <w:numFmt w:val="decimal"/>
      <w:lvlText w:val="%1."/>
      <w:lvlJc w:val="left"/>
      <w:pPr>
        <w:ind w:left="720" w:hanging="360"/>
      </w:pPr>
      <w:rPr>
        <w:rFonts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nsid w:val="5AFA633D"/>
    <w:multiLevelType w:val="hybridMultilevel"/>
    <w:tmpl w:val="D6E6DC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5C3064ED"/>
    <w:multiLevelType w:val="hybridMultilevel"/>
    <w:tmpl w:val="35CA0B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5C847742"/>
    <w:multiLevelType w:val="hybridMultilevel"/>
    <w:tmpl w:val="F9EEEC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5D1A02AD"/>
    <w:multiLevelType w:val="hybridMultilevel"/>
    <w:tmpl w:val="C7941F88"/>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5D5E207C"/>
    <w:multiLevelType w:val="hybridMultilevel"/>
    <w:tmpl w:val="DC28A9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5D9B55B0"/>
    <w:multiLevelType w:val="hybridMultilevel"/>
    <w:tmpl w:val="FFE20D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5E8B36C9"/>
    <w:multiLevelType w:val="hybridMultilevel"/>
    <w:tmpl w:val="D5D270E6"/>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nsid w:val="5EBD54FA"/>
    <w:multiLevelType w:val="hybridMultilevel"/>
    <w:tmpl w:val="9588FF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F435101"/>
    <w:multiLevelType w:val="hybridMultilevel"/>
    <w:tmpl w:val="A9883C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601B25ED"/>
    <w:multiLevelType w:val="hybridMultilevel"/>
    <w:tmpl w:val="7534D13C"/>
    <w:lvl w:ilvl="0" w:tplc="04090019">
      <w:start w:val="1"/>
      <w:numFmt w:val="lowerLetter"/>
      <w:lvlText w:val="%1."/>
      <w:lvlJc w:val="left"/>
      <w:pPr>
        <w:ind w:left="720" w:hanging="360"/>
      </w:pPr>
    </w:lvl>
    <w:lvl w:ilvl="1" w:tplc="667CFA88">
      <w:start w:val="1"/>
      <w:numFmt w:val="lowerRoman"/>
      <w:lvlText w:val="(%2)"/>
      <w:lvlJc w:val="left"/>
      <w:pPr>
        <w:ind w:left="1800" w:hanging="720"/>
      </w:pPr>
      <w:rPr>
        <w:rFonts w:hint="default"/>
      </w:rPr>
    </w:lvl>
    <w:lvl w:ilvl="2" w:tplc="04090019">
      <w:start w:val="1"/>
      <w:numFmt w:val="lowerLetter"/>
      <w:lvlText w:val="%3."/>
      <w:lvlJc w:val="left"/>
      <w:pPr>
        <w:ind w:left="2160" w:hanging="180"/>
      </w:pPr>
    </w:lvl>
    <w:lvl w:ilvl="3" w:tplc="8C726E52">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60335149"/>
    <w:multiLevelType w:val="hybridMultilevel"/>
    <w:tmpl w:val="4732B9B0"/>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60444CB7"/>
    <w:multiLevelType w:val="hybridMultilevel"/>
    <w:tmpl w:val="F37C9F72"/>
    <w:lvl w:ilvl="0" w:tplc="0409000F">
      <w:start w:val="1"/>
      <w:numFmt w:val="decimal"/>
      <w:lvlText w:val="%1."/>
      <w:lvlJc w:val="left"/>
      <w:pPr>
        <w:ind w:left="720" w:hanging="360"/>
      </w:pPr>
      <w:rPr>
        <w:rFonts w:hint="default"/>
      </w:rPr>
    </w:lvl>
    <w:lvl w:ilvl="1" w:tplc="850227EE">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60A85501"/>
    <w:multiLevelType w:val="hybridMultilevel"/>
    <w:tmpl w:val="AD5ACDC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610B3C25"/>
    <w:multiLevelType w:val="hybridMultilevel"/>
    <w:tmpl w:val="3FE810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61E71A7E"/>
    <w:multiLevelType w:val="hybridMultilevel"/>
    <w:tmpl w:val="0178DB7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61F40D21"/>
    <w:multiLevelType w:val="hybridMultilevel"/>
    <w:tmpl w:val="BCBAA9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nsid w:val="62C725F8"/>
    <w:multiLevelType w:val="hybridMultilevel"/>
    <w:tmpl w:val="A426F3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nsid w:val="63197B89"/>
    <w:multiLevelType w:val="hybridMultilevel"/>
    <w:tmpl w:val="EDB61338"/>
    <w:lvl w:ilvl="0" w:tplc="0409000B">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65">
    <w:nsid w:val="6368494E"/>
    <w:multiLevelType w:val="hybridMultilevel"/>
    <w:tmpl w:val="0A92E3A2"/>
    <w:lvl w:ilvl="0" w:tplc="04090019">
      <w:start w:val="1"/>
      <w:numFmt w:val="lowerLetter"/>
      <w:lvlText w:val="%1."/>
      <w:lvlJc w:val="left"/>
      <w:pPr>
        <w:ind w:left="720" w:hanging="360"/>
      </w:pPr>
    </w:lvl>
    <w:lvl w:ilvl="1" w:tplc="6BC28ED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63EA597B"/>
    <w:multiLevelType w:val="hybridMultilevel"/>
    <w:tmpl w:val="F54C24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647A64AB"/>
    <w:multiLevelType w:val="hybridMultilevel"/>
    <w:tmpl w:val="8F009E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nsid w:val="64C81E1E"/>
    <w:multiLevelType w:val="hybridMultilevel"/>
    <w:tmpl w:val="435CB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66D66644"/>
    <w:multiLevelType w:val="hybridMultilevel"/>
    <w:tmpl w:val="33B2A37A"/>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nsid w:val="68234C65"/>
    <w:multiLevelType w:val="hybridMultilevel"/>
    <w:tmpl w:val="006C7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684C7E25"/>
    <w:multiLevelType w:val="hybridMultilevel"/>
    <w:tmpl w:val="8FB81E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6CC63D43"/>
    <w:multiLevelType w:val="hybridMultilevel"/>
    <w:tmpl w:val="D640E8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6D620737"/>
    <w:multiLevelType w:val="hybridMultilevel"/>
    <w:tmpl w:val="F4BEC7D4"/>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nsid w:val="6D662F16"/>
    <w:multiLevelType w:val="hybridMultilevel"/>
    <w:tmpl w:val="32E028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6E7C50F4"/>
    <w:multiLevelType w:val="hybridMultilevel"/>
    <w:tmpl w:val="B9683922"/>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6">
    <w:nsid w:val="6F107CC7"/>
    <w:multiLevelType w:val="hybridMultilevel"/>
    <w:tmpl w:val="50809F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70361855"/>
    <w:multiLevelType w:val="hybridMultilevel"/>
    <w:tmpl w:val="6026104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70651649"/>
    <w:multiLevelType w:val="hybridMultilevel"/>
    <w:tmpl w:val="4232F71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nsid w:val="70AA6ED4"/>
    <w:multiLevelType w:val="hybridMultilevel"/>
    <w:tmpl w:val="08668D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nsid w:val="70CB5FF1"/>
    <w:multiLevelType w:val="hybridMultilevel"/>
    <w:tmpl w:val="B3960BA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70E0202A"/>
    <w:multiLevelType w:val="hybridMultilevel"/>
    <w:tmpl w:val="36A60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71702B56"/>
    <w:multiLevelType w:val="hybridMultilevel"/>
    <w:tmpl w:val="8CE6FB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nsid w:val="71BC0E34"/>
    <w:multiLevelType w:val="hybridMultilevel"/>
    <w:tmpl w:val="A32A348A"/>
    <w:lvl w:ilvl="0" w:tplc="DDE07E3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72FC6BD6"/>
    <w:multiLevelType w:val="hybridMultilevel"/>
    <w:tmpl w:val="5FC6C7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732F2825"/>
    <w:multiLevelType w:val="hybridMultilevel"/>
    <w:tmpl w:val="9678E9B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73740041"/>
    <w:multiLevelType w:val="hybridMultilevel"/>
    <w:tmpl w:val="C6BE1CC8"/>
    <w:lvl w:ilvl="0" w:tplc="0409000F">
      <w:start w:val="1"/>
      <w:numFmt w:val="decimal"/>
      <w:lvlText w:val="%1."/>
      <w:lvlJc w:val="left"/>
      <w:pPr>
        <w:ind w:left="720" w:hanging="360"/>
      </w:pPr>
    </w:lvl>
    <w:lvl w:ilvl="1" w:tplc="7D10612C">
      <w:start w:val="1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73F719FE"/>
    <w:multiLevelType w:val="hybridMultilevel"/>
    <w:tmpl w:val="CACCB3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nsid w:val="742757D4"/>
    <w:multiLevelType w:val="hybridMultilevel"/>
    <w:tmpl w:val="59F8F0FC"/>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nsid w:val="74943135"/>
    <w:multiLevelType w:val="multilevel"/>
    <w:tmpl w:val="D99A8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nsid w:val="74F37024"/>
    <w:multiLevelType w:val="hybridMultilevel"/>
    <w:tmpl w:val="CA54726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7542311E"/>
    <w:multiLevelType w:val="multilevel"/>
    <w:tmpl w:val="F3D25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nsid w:val="758C3AB5"/>
    <w:multiLevelType w:val="hybridMultilevel"/>
    <w:tmpl w:val="CD1E9258"/>
    <w:lvl w:ilvl="0" w:tplc="0409000F">
      <w:start w:val="1"/>
      <w:numFmt w:val="decimal"/>
      <w:lvlText w:val="%1."/>
      <w:lvlJc w:val="left"/>
      <w:pPr>
        <w:ind w:left="1800" w:hanging="360"/>
      </w:pPr>
    </w:lvl>
    <w:lvl w:ilvl="1" w:tplc="0409000F">
      <w:start w:val="1"/>
      <w:numFmt w:val="decimal"/>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3">
    <w:nsid w:val="7642129C"/>
    <w:multiLevelType w:val="hybridMultilevel"/>
    <w:tmpl w:val="86B8D174"/>
    <w:lvl w:ilvl="0" w:tplc="0B5886DA">
      <w:start w:val="1"/>
      <w:numFmt w:val="decimal"/>
      <w:lvlText w:val="%1."/>
      <w:lvlJc w:val="left"/>
      <w:pPr>
        <w:ind w:left="1440"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4">
    <w:nsid w:val="76A90CBE"/>
    <w:multiLevelType w:val="hybridMultilevel"/>
    <w:tmpl w:val="23E206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nsid w:val="77467E5B"/>
    <w:multiLevelType w:val="hybridMultilevel"/>
    <w:tmpl w:val="7054BF7E"/>
    <w:lvl w:ilvl="0" w:tplc="0409000B">
      <w:start w:val="1"/>
      <w:numFmt w:val="bullet"/>
      <w:lvlText w:val=""/>
      <w:lvlJc w:val="left"/>
      <w:pPr>
        <w:ind w:left="720" w:hanging="360"/>
      </w:pPr>
      <w:rPr>
        <w:rFonts w:ascii="Wingdings" w:hAnsi="Wingding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nsid w:val="77B51B18"/>
    <w:multiLevelType w:val="hybridMultilevel"/>
    <w:tmpl w:val="5E7042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nsid w:val="789C4A9F"/>
    <w:multiLevelType w:val="hybridMultilevel"/>
    <w:tmpl w:val="E96A4C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nsid w:val="79ED574E"/>
    <w:multiLevelType w:val="hybridMultilevel"/>
    <w:tmpl w:val="26747C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nsid w:val="7A794156"/>
    <w:multiLevelType w:val="hybridMultilevel"/>
    <w:tmpl w:val="5E3C9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7AD33292"/>
    <w:multiLevelType w:val="hybridMultilevel"/>
    <w:tmpl w:val="777AE84A"/>
    <w:lvl w:ilvl="0" w:tplc="0409000B">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1">
    <w:nsid w:val="7BA545AB"/>
    <w:multiLevelType w:val="hybridMultilevel"/>
    <w:tmpl w:val="ECFAB9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7C297588"/>
    <w:multiLevelType w:val="hybridMultilevel"/>
    <w:tmpl w:val="789C5B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7E5315A8"/>
    <w:multiLevelType w:val="hybridMultilevel"/>
    <w:tmpl w:val="24FC40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7E8518AC"/>
    <w:multiLevelType w:val="hybridMultilevel"/>
    <w:tmpl w:val="475024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7EAC65C6"/>
    <w:multiLevelType w:val="hybridMultilevel"/>
    <w:tmpl w:val="75C228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nsid w:val="7F524617"/>
    <w:multiLevelType w:val="hybridMultilevel"/>
    <w:tmpl w:val="5B96DD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7FD03616"/>
    <w:multiLevelType w:val="hybridMultilevel"/>
    <w:tmpl w:val="3C3E805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5"/>
  </w:num>
  <w:num w:numId="2">
    <w:abstractNumId w:val="44"/>
  </w:num>
  <w:num w:numId="3">
    <w:abstractNumId w:val="174"/>
  </w:num>
  <w:num w:numId="4">
    <w:abstractNumId w:val="140"/>
  </w:num>
  <w:num w:numId="5">
    <w:abstractNumId w:val="163"/>
  </w:num>
  <w:num w:numId="6">
    <w:abstractNumId w:val="196"/>
  </w:num>
  <w:num w:numId="7">
    <w:abstractNumId w:val="126"/>
  </w:num>
  <w:num w:numId="8">
    <w:abstractNumId w:val="136"/>
  </w:num>
  <w:num w:numId="9">
    <w:abstractNumId w:val="54"/>
  </w:num>
  <w:num w:numId="10">
    <w:abstractNumId w:val="67"/>
  </w:num>
  <w:num w:numId="11">
    <w:abstractNumId w:val="31"/>
  </w:num>
  <w:num w:numId="12">
    <w:abstractNumId w:val="148"/>
  </w:num>
  <w:num w:numId="13">
    <w:abstractNumId w:val="83"/>
  </w:num>
  <w:num w:numId="14">
    <w:abstractNumId w:val="57"/>
  </w:num>
  <w:num w:numId="15">
    <w:abstractNumId w:val="32"/>
  </w:num>
  <w:num w:numId="16">
    <w:abstractNumId w:val="72"/>
  </w:num>
  <w:num w:numId="17">
    <w:abstractNumId w:val="59"/>
  </w:num>
  <w:num w:numId="18">
    <w:abstractNumId w:val="53"/>
  </w:num>
  <w:num w:numId="19">
    <w:abstractNumId w:val="204"/>
  </w:num>
  <w:num w:numId="20">
    <w:abstractNumId w:val="58"/>
  </w:num>
  <w:num w:numId="21">
    <w:abstractNumId w:val="97"/>
  </w:num>
  <w:num w:numId="22">
    <w:abstractNumId w:val="56"/>
  </w:num>
  <w:num w:numId="23">
    <w:abstractNumId w:val="179"/>
  </w:num>
  <w:num w:numId="24">
    <w:abstractNumId w:val="175"/>
  </w:num>
  <w:num w:numId="25">
    <w:abstractNumId w:val="0"/>
  </w:num>
  <w:num w:numId="26">
    <w:abstractNumId w:val="109"/>
  </w:num>
  <w:num w:numId="27">
    <w:abstractNumId w:val="131"/>
  </w:num>
  <w:num w:numId="28">
    <w:abstractNumId w:val="21"/>
  </w:num>
  <w:num w:numId="29">
    <w:abstractNumId w:val="187"/>
  </w:num>
  <w:num w:numId="30">
    <w:abstractNumId w:val="37"/>
  </w:num>
  <w:num w:numId="31">
    <w:abstractNumId w:val="55"/>
  </w:num>
  <w:num w:numId="32">
    <w:abstractNumId w:val="149"/>
  </w:num>
  <w:num w:numId="33">
    <w:abstractNumId w:val="156"/>
  </w:num>
  <w:num w:numId="34">
    <w:abstractNumId w:val="166"/>
  </w:num>
  <w:num w:numId="35">
    <w:abstractNumId w:val="152"/>
  </w:num>
  <w:num w:numId="36">
    <w:abstractNumId w:val="167"/>
  </w:num>
  <w:num w:numId="37">
    <w:abstractNumId w:val="4"/>
  </w:num>
  <w:num w:numId="38">
    <w:abstractNumId w:val="205"/>
  </w:num>
  <w:num w:numId="39">
    <w:abstractNumId w:val="120"/>
  </w:num>
  <w:num w:numId="40">
    <w:abstractNumId w:val="105"/>
  </w:num>
  <w:num w:numId="41">
    <w:abstractNumId w:val="40"/>
  </w:num>
  <w:num w:numId="42">
    <w:abstractNumId w:val="132"/>
  </w:num>
  <w:num w:numId="43">
    <w:abstractNumId w:val="10"/>
  </w:num>
  <w:num w:numId="44">
    <w:abstractNumId w:val="135"/>
  </w:num>
  <w:num w:numId="45">
    <w:abstractNumId w:val="189"/>
  </w:num>
  <w:num w:numId="46">
    <w:abstractNumId w:val="113"/>
  </w:num>
  <w:num w:numId="47">
    <w:abstractNumId w:val="191"/>
  </w:num>
  <w:num w:numId="48">
    <w:abstractNumId w:val="50"/>
  </w:num>
  <w:num w:numId="49">
    <w:abstractNumId w:val="61"/>
  </w:num>
  <w:num w:numId="50">
    <w:abstractNumId w:val="128"/>
  </w:num>
  <w:num w:numId="51">
    <w:abstractNumId w:val="91"/>
  </w:num>
  <w:num w:numId="52">
    <w:abstractNumId w:val="84"/>
  </w:num>
  <w:num w:numId="53">
    <w:abstractNumId w:val="23"/>
  </w:num>
  <w:num w:numId="54">
    <w:abstractNumId w:val="121"/>
  </w:num>
  <w:num w:numId="55">
    <w:abstractNumId w:val="33"/>
  </w:num>
  <w:num w:numId="56">
    <w:abstractNumId w:val="19"/>
  </w:num>
  <w:num w:numId="57">
    <w:abstractNumId w:val="172"/>
  </w:num>
  <w:num w:numId="58">
    <w:abstractNumId w:val="202"/>
  </w:num>
  <w:num w:numId="59">
    <w:abstractNumId w:val="86"/>
  </w:num>
  <w:num w:numId="60">
    <w:abstractNumId w:val="8"/>
  </w:num>
  <w:num w:numId="61">
    <w:abstractNumId w:val="62"/>
  </w:num>
  <w:num w:numId="62">
    <w:abstractNumId w:val="171"/>
  </w:num>
  <w:num w:numId="63">
    <w:abstractNumId w:val="195"/>
  </w:num>
  <w:num w:numId="64">
    <w:abstractNumId w:val="48"/>
  </w:num>
  <w:num w:numId="65">
    <w:abstractNumId w:val="144"/>
  </w:num>
  <w:num w:numId="66">
    <w:abstractNumId w:val="112"/>
  </w:num>
  <w:num w:numId="67">
    <w:abstractNumId w:val="123"/>
  </w:num>
  <w:num w:numId="68">
    <w:abstractNumId w:val="186"/>
  </w:num>
  <w:num w:numId="69">
    <w:abstractNumId w:val="52"/>
  </w:num>
  <w:num w:numId="70">
    <w:abstractNumId w:val="24"/>
  </w:num>
  <w:num w:numId="71">
    <w:abstractNumId w:val="49"/>
  </w:num>
  <w:num w:numId="72">
    <w:abstractNumId w:val="88"/>
  </w:num>
  <w:num w:numId="73">
    <w:abstractNumId w:val="75"/>
  </w:num>
  <w:num w:numId="74">
    <w:abstractNumId w:val="77"/>
  </w:num>
  <w:num w:numId="75">
    <w:abstractNumId w:val="130"/>
  </w:num>
  <w:num w:numId="76">
    <w:abstractNumId w:val="63"/>
  </w:num>
  <w:num w:numId="77">
    <w:abstractNumId w:val="150"/>
  </w:num>
  <w:num w:numId="78">
    <w:abstractNumId w:val="138"/>
  </w:num>
  <w:num w:numId="79">
    <w:abstractNumId w:val="178"/>
  </w:num>
  <w:num w:numId="80">
    <w:abstractNumId w:val="151"/>
  </w:num>
  <w:num w:numId="81">
    <w:abstractNumId w:val="142"/>
  </w:num>
  <w:num w:numId="82">
    <w:abstractNumId w:val="18"/>
  </w:num>
  <w:num w:numId="83">
    <w:abstractNumId w:val="203"/>
  </w:num>
  <w:num w:numId="84">
    <w:abstractNumId w:val="193"/>
  </w:num>
  <w:num w:numId="85">
    <w:abstractNumId w:val="143"/>
  </w:num>
  <w:num w:numId="86">
    <w:abstractNumId w:val="127"/>
  </w:num>
  <w:num w:numId="87">
    <w:abstractNumId w:val="158"/>
  </w:num>
  <w:num w:numId="88">
    <w:abstractNumId w:val="78"/>
  </w:num>
  <w:num w:numId="89">
    <w:abstractNumId w:val="188"/>
  </w:num>
  <w:num w:numId="90">
    <w:abstractNumId w:val="173"/>
  </w:num>
  <w:num w:numId="91">
    <w:abstractNumId w:val="153"/>
  </w:num>
  <w:num w:numId="92">
    <w:abstractNumId w:val="93"/>
  </w:num>
  <w:num w:numId="93">
    <w:abstractNumId w:val="192"/>
  </w:num>
  <w:num w:numId="94">
    <w:abstractNumId w:val="30"/>
  </w:num>
  <w:num w:numId="95">
    <w:abstractNumId w:val="15"/>
  </w:num>
  <w:num w:numId="96">
    <w:abstractNumId w:val="41"/>
  </w:num>
  <w:num w:numId="97">
    <w:abstractNumId w:val="39"/>
  </w:num>
  <w:num w:numId="98">
    <w:abstractNumId w:val="181"/>
  </w:num>
  <w:num w:numId="99">
    <w:abstractNumId w:val="34"/>
  </w:num>
  <w:num w:numId="100">
    <w:abstractNumId w:val="147"/>
  </w:num>
  <w:num w:numId="101">
    <w:abstractNumId w:val="22"/>
  </w:num>
  <w:num w:numId="102">
    <w:abstractNumId w:val="100"/>
  </w:num>
  <w:num w:numId="103">
    <w:abstractNumId w:val="13"/>
  </w:num>
  <w:num w:numId="104">
    <w:abstractNumId w:val="14"/>
  </w:num>
  <w:num w:numId="105">
    <w:abstractNumId w:val="76"/>
  </w:num>
  <w:num w:numId="106">
    <w:abstractNumId w:val="70"/>
  </w:num>
  <w:num w:numId="107">
    <w:abstractNumId w:val="16"/>
  </w:num>
  <w:num w:numId="108">
    <w:abstractNumId w:val="80"/>
  </w:num>
  <w:num w:numId="109">
    <w:abstractNumId w:val="73"/>
  </w:num>
  <w:num w:numId="110">
    <w:abstractNumId w:val="157"/>
  </w:num>
  <w:num w:numId="111">
    <w:abstractNumId w:val="116"/>
  </w:num>
  <w:num w:numId="112">
    <w:abstractNumId w:val="1"/>
  </w:num>
  <w:num w:numId="113">
    <w:abstractNumId w:val="103"/>
  </w:num>
  <w:num w:numId="114">
    <w:abstractNumId w:val="137"/>
  </w:num>
  <w:num w:numId="115">
    <w:abstractNumId w:val="194"/>
  </w:num>
  <w:num w:numId="116">
    <w:abstractNumId w:val="146"/>
  </w:num>
  <w:num w:numId="117">
    <w:abstractNumId w:val="161"/>
  </w:num>
  <w:num w:numId="118">
    <w:abstractNumId w:val="51"/>
  </w:num>
  <w:num w:numId="119">
    <w:abstractNumId w:val="122"/>
  </w:num>
  <w:num w:numId="120">
    <w:abstractNumId w:val="133"/>
  </w:num>
  <w:num w:numId="121">
    <w:abstractNumId w:val="85"/>
  </w:num>
  <w:num w:numId="122">
    <w:abstractNumId w:val="200"/>
  </w:num>
  <w:num w:numId="123">
    <w:abstractNumId w:val="164"/>
  </w:num>
  <w:num w:numId="124">
    <w:abstractNumId w:val="108"/>
  </w:num>
  <w:num w:numId="125">
    <w:abstractNumId w:val="110"/>
  </w:num>
  <w:num w:numId="126">
    <w:abstractNumId w:val="68"/>
  </w:num>
  <w:num w:numId="127">
    <w:abstractNumId w:val="206"/>
  </w:num>
  <w:num w:numId="128">
    <w:abstractNumId w:val="69"/>
  </w:num>
  <w:num w:numId="129">
    <w:abstractNumId w:val="6"/>
  </w:num>
  <w:num w:numId="130">
    <w:abstractNumId w:val="2"/>
  </w:num>
  <w:num w:numId="131">
    <w:abstractNumId w:val="35"/>
  </w:num>
  <w:num w:numId="132">
    <w:abstractNumId w:val="94"/>
  </w:num>
  <w:num w:numId="133">
    <w:abstractNumId w:val="139"/>
  </w:num>
  <w:num w:numId="134">
    <w:abstractNumId w:val="114"/>
  </w:num>
  <w:num w:numId="135">
    <w:abstractNumId w:val="107"/>
  </w:num>
  <w:num w:numId="136">
    <w:abstractNumId w:val="82"/>
  </w:num>
  <w:num w:numId="137">
    <w:abstractNumId w:val="95"/>
  </w:num>
  <w:num w:numId="138">
    <w:abstractNumId w:val="79"/>
  </w:num>
  <w:num w:numId="139">
    <w:abstractNumId w:val="180"/>
  </w:num>
  <w:num w:numId="140">
    <w:abstractNumId w:val="104"/>
  </w:num>
  <w:num w:numId="141">
    <w:abstractNumId w:val="45"/>
  </w:num>
  <w:num w:numId="142">
    <w:abstractNumId w:val="177"/>
  </w:num>
  <w:num w:numId="143">
    <w:abstractNumId w:val="92"/>
  </w:num>
  <w:num w:numId="144">
    <w:abstractNumId w:val="12"/>
  </w:num>
  <w:num w:numId="145">
    <w:abstractNumId w:val="60"/>
  </w:num>
  <w:num w:numId="146">
    <w:abstractNumId w:val="101"/>
  </w:num>
  <w:num w:numId="147">
    <w:abstractNumId w:val="201"/>
  </w:num>
  <w:num w:numId="148">
    <w:abstractNumId w:val="43"/>
  </w:num>
  <w:num w:numId="149">
    <w:abstractNumId w:val="169"/>
  </w:num>
  <w:num w:numId="150">
    <w:abstractNumId w:val="5"/>
  </w:num>
  <w:num w:numId="151">
    <w:abstractNumId w:val="47"/>
  </w:num>
  <w:num w:numId="152">
    <w:abstractNumId w:val="17"/>
  </w:num>
  <w:num w:numId="153">
    <w:abstractNumId w:val="71"/>
  </w:num>
  <w:num w:numId="154">
    <w:abstractNumId w:val="190"/>
  </w:num>
  <w:num w:numId="155">
    <w:abstractNumId w:val="159"/>
  </w:num>
  <w:num w:numId="156">
    <w:abstractNumId w:val="29"/>
  </w:num>
  <w:num w:numId="157">
    <w:abstractNumId w:val="182"/>
  </w:num>
  <w:num w:numId="158">
    <w:abstractNumId w:val="198"/>
  </w:num>
  <w:num w:numId="159">
    <w:abstractNumId w:val="117"/>
  </w:num>
  <w:num w:numId="160">
    <w:abstractNumId w:val="199"/>
  </w:num>
  <w:num w:numId="161">
    <w:abstractNumId w:val="81"/>
  </w:num>
  <w:num w:numId="162">
    <w:abstractNumId w:val="66"/>
  </w:num>
  <w:num w:numId="163">
    <w:abstractNumId w:val="118"/>
  </w:num>
  <w:num w:numId="164">
    <w:abstractNumId w:val="106"/>
  </w:num>
  <w:num w:numId="165">
    <w:abstractNumId w:val="64"/>
  </w:num>
  <w:num w:numId="166">
    <w:abstractNumId w:val="36"/>
  </w:num>
  <w:num w:numId="167">
    <w:abstractNumId w:val="96"/>
  </w:num>
  <w:num w:numId="168">
    <w:abstractNumId w:val="20"/>
  </w:num>
  <w:num w:numId="169">
    <w:abstractNumId w:val="102"/>
  </w:num>
  <w:num w:numId="170">
    <w:abstractNumId w:val="26"/>
  </w:num>
  <w:num w:numId="171">
    <w:abstractNumId w:val="124"/>
  </w:num>
  <w:num w:numId="172">
    <w:abstractNumId w:val="111"/>
  </w:num>
  <w:num w:numId="173">
    <w:abstractNumId w:val="25"/>
  </w:num>
  <w:num w:numId="174">
    <w:abstractNumId w:val="87"/>
  </w:num>
  <w:num w:numId="175">
    <w:abstractNumId w:val="183"/>
  </w:num>
  <w:num w:numId="176">
    <w:abstractNumId w:val="197"/>
  </w:num>
  <w:num w:numId="177">
    <w:abstractNumId w:val="155"/>
  </w:num>
  <w:num w:numId="178">
    <w:abstractNumId w:val="162"/>
  </w:num>
  <w:num w:numId="179">
    <w:abstractNumId w:val="28"/>
  </w:num>
  <w:num w:numId="180">
    <w:abstractNumId w:val="145"/>
  </w:num>
  <w:num w:numId="181">
    <w:abstractNumId w:val="176"/>
  </w:num>
  <w:num w:numId="182">
    <w:abstractNumId w:val="38"/>
  </w:num>
  <w:num w:numId="183">
    <w:abstractNumId w:val="46"/>
  </w:num>
  <w:num w:numId="184">
    <w:abstractNumId w:val="3"/>
  </w:num>
  <w:num w:numId="185">
    <w:abstractNumId w:val="154"/>
  </w:num>
  <w:num w:numId="186">
    <w:abstractNumId w:val="98"/>
  </w:num>
  <w:num w:numId="187">
    <w:abstractNumId w:val="90"/>
  </w:num>
  <w:num w:numId="188">
    <w:abstractNumId w:val="129"/>
  </w:num>
  <w:num w:numId="189">
    <w:abstractNumId w:val="119"/>
  </w:num>
  <w:num w:numId="190">
    <w:abstractNumId w:val="134"/>
  </w:num>
  <w:num w:numId="191">
    <w:abstractNumId w:val="115"/>
  </w:num>
  <w:num w:numId="192">
    <w:abstractNumId w:val="184"/>
  </w:num>
  <w:num w:numId="193">
    <w:abstractNumId w:val="89"/>
  </w:num>
  <w:num w:numId="194">
    <w:abstractNumId w:val="185"/>
  </w:num>
  <w:num w:numId="195">
    <w:abstractNumId w:val="160"/>
  </w:num>
  <w:num w:numId="196">
    <w:abstractNumId w:val="9"/>
  </w:num>
  <w:num w:numId="197">
    <w:abstractNumId w:val="207"/>
  </w:num>
  <w:num w:numId="198">
    <w:abstractNumId w:val="27"/>
  </w:num>
  <w:num w:numId="199">
    <w:abstractNumId w:val="165"/>
  </w:num>
  <w:num w:numId="200">
    <w:abstractNumId w:val="99"/>
  </w:num>
  <w:num w:numId="201">
    <w:abstractNumId w:val="168"/>
  </w:num>
  <w:num w:numId="202">
    <w:abstractNumId w:val="74"/>
  </w:num>
  <w:num w:numId="203">
    <w:abstractNumId w:val="42"/>
  </w:num>
  <w:num w:numId="204">
    <w:abstractNumId w:val="125"/>
  </w:num>
  <w:num w:numId="205">
    <w:abstractNumId w:val="141"/>
  </w:num>
  <w:num w:numId="206">
    <w:abstractNumId w:val="11"/>
  </w:num>
  <w:num w:numId="207">
    <w:abstractNumId w:val="170"/>
  </w:num>
  <w:num w:numId="208">
    <w:abstractNumId w:val="7"/>
  </w:num>
  <w:numIdMacAtCleanup w:val="2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E7E"/>
    <w:rsid w:val="0000128B"/>
    <w:rsid w:val="00010BFF"/>
    <w:rsid w:val="00015C62"/>
    <w:rsid w:val="000200A8"/>
    <w:rsid w:val="0002035E"/>
    <w:rsid w:val="00033284"/>
    <w:rsid w:val="00040B84"/>
    <w:rsid w:val="00062FE1"/>
    <w:rsid w:val="00063AA3"/>
    <w:rsid w:val="00064408"/>
    <w:rsid w:val="00065165"/>
    <w:rsid w:val="00067C44"/>
    <w:rsid w:val="0007341E"/>
    <w:rsid w:val="00076604"/>
    <w:rsid w:val="00076C44"/>
    <w:rsid w:val="00081405"/>
    <w:rsid w:val="00083B33"/>
    <w:rsid w:val="00087625"/>
    <w:rsid w:val="00092B46"/>
    <w:rsid w:val="000A0A37"/>
    <w:rsid w:val="000A0C74"/>
    <w:rsid w:val="000A3544"/>
    <w:rsid w:val="000A6157"/>
    <w:rsid w:val="000A64CF"/>
    <w:rsid w:val="000B093C"/>
    <w:rsid w:val="000C1386"/>
    <w:rsid w:val="000D3306"/>
    <w:rsid w:val="000D5FB3"/>
    <w:rsid w:val="000D603A"/>
    <w:rsid w:val="000E0854"/>
    <w:rsid w:val="000E2CEE"/>
    <w:rsid w:val="000E3BE3"/>
    <w:rsid w:val="000F249B"/>
    <w:rsid w:val="000F3EA3"/>
    <w:rsid w:val="000F7DB1"/>
    <w:rsid w:val="00100988"/>
    <w:rsid w:val="001048F0"/>
    <w:rsid w:val="00104A2C"/>
    <w:rsid w:val="00105B1B"/>
    <w:rsid w:val="00110C95"/>
    <w:rsid w:val="0011738A"/>
    <w:rsid w:val="00117805"/>
    <w:rsid w:val="00125AB8"/>
    <w:rsid w:val="00125C1D"/>
    <w:rsid w:val="00126B48"/>
    <w:rsid w:val="00126C17"/>
    <w:rsid w:val="00133301"/>
    <w:rsid w:val="00133B88"/>
    <w:rsid w:val="00134D12"/>
    <w:rsid w:val="00137622"/>
    <w:rsid w:val="00137A7E"/>
    <w:rsid w:val="001462D7"/>
    <w:rsid w:val="00146A87"/>
    <w:rsid w:val="001512C4"/>
    <w:rsid w:val="00152637"/>
    <w:rsid w:val="0015776B"/>
    <w:rsid w:val="00167817"/>
    <w:rsid w:val="00174ACD"/>
    <w:rsid w:val="00181B3D"/>
    <w:rsid w:val="00181C59"/>
    <w:rsid w:val="00182B36"/>
    <w:rsid w:val="00183A17"/>
    <w:rsid w:val="00186320"/>
    <w:rsid w:val="001874A5"/>
    <w:rsid w:val="00190C72"/>
    <w:rsid w:val="0019319B"/>
    <w:rsid w:val="001931F2"/>
    <w:rsid w:val="00195822"/>
    <w:rsid w:val="0019682E"/>
    <w:rsid w:val="001A536C"/>
    <w:rsid w:val="001A5761"/>
    <w:rsid w:val="001A60CE"/>
    <w:rsid w:val="001B0AAA"/>
    <w:rsid w:val="001B2FE9"/>
    <w:rsid w:val="001B508F"/>
    <w:rsid w:val="001B7075"/>
    <w:rsid w:val="001B7615"/>
    <w:rsid w:val="001C0CD0"/>
    <w:rsid w:val="001C38CF"/>
    <w:rsid w:val="001D62A4"/>
    <w:rsid w:val="001D7FFE"/>
    <w:rsid w:val="001E0183"/>
    <w:rsid w:val="001E75EB"/>
    <w:rsid w:val="001F31FA"/>
    <w:rsid w:val="001F3A83"/>
    <w:rsid w:val="00204F05"/>
    <w:rsid w:val="00205574"/>
    <w:rsid w:val="00205F78"/>
    <w:rsid w:val="0020636C"/>
    <w:rsid w:val="00207BD8"/>
    <w:rsid w:val="002209CA"/>
    <w:rsid w:val="00221D2C"/>
    <w:rsid w:val="00224FD9"/>
    <w:rsid w:val="00225B0E"/>
    <w:rsid w:val="002265A1"/>
    <w:rsid w:val="0022791B"/>
    <w:rsid w:val="002303DD"/>
    <w:rsid w:val="00230453"/>
    <w:rsid w:val="00232919"/>
    <w:rsid w:val="00232DDE"/>
    <w:rsid w:val="002373A6"/>
    <w:rsid w:val="00240485"/>
    <w:rsid w:val="00240B5D"/>
    <w:rsid w:val="002428DF"/>
    <w:rsid w:val="00242EA8"/>
    <w:rsid w:val="00244101"/>
    <w:rsid w:val="002442DE"/>
    <w:rsid w:val="002462E8"/>
    <w:rsid w:val="002468ED"/>
    <w:rsid w:val="00247BCE"/>
    <w:rsid w:val="00251FF7"/>
    <w:rsid w:val="002527F8"/>
    <w:rsid w:val="00254132"/>
    <w:rsid w:val="0025718B"/>
    <w:rsid w:val="00260E91"/>
    <w:rsid w:val="0026221F"/>
    <w:rsid w:val="00264087"/>
    <w:rsid w:val="00272472"/>
    <w:rsid w:val="0027702D"/>
    <w:rsid w:val="00280787"/>
    <w:rsid w:val="00280F6D"/>
    <w:rsid w:val="00284D3B"/>
    <w:rsid w:val="00284FAC"/>
    <w:rsid w:val="00286A22"/>
    <w:rsid w:val="00287DD3"/>
    <w:rsid w:val="00297ACA"/>
    <w:rsid w:val="002A058B"/>
    <w:rsid w:val="002A7928"/>
    <w:rsid w:val="002B5896"/>
    <w:rsid w:val="002B5FB1"/>
    <w:rsid w:val="002C6ABB"/>
    <w:rsid w:val="002D3369"/>
    <w:rsid w:val="002D5912"/>
    <w:rsid w:val="002E1985"/>
    <w:rsid w:val="002E4A1D"/>
    <w:rsid w:val="002E60DD"/>
    <w:rsid w:val="002F170E"/>
    <w:rsid w:val="002F3D2E"/>
    <w:rsid w:val="002F5F9C"/>
    <w:rsid w:val="003025AD"/>
    <w:rsid w:val="003066E3"/>
    <w:rsid w:val="00310DE3"/>
    <w:rsid w:val="0031238D"/>
    <w:rsid w:val="00313DF3"/>
    <w:rsid w:val="0031678F"/>
    <w:rsid w:val="00316D6E"/>
    <w:rsid w:val="00320CB3"/>
    <w:rsid w:val="0032213C"/>
    <w:rsid w:val="00326518"/>
    <w:rsid w:val="00326C1A"/>
    <w:rsid w:val="00326E8E"/>
    <w:rsid w:val="00335FE7"/>
    <w:rsid w:val="00337A0C"/>
    <w:rsid w:val="00340205"/>
    <w:rsid w:val="0034408C"/>
    <w:rsid w:val="00350D48"/>
    <w:rsid w:val="0035199E"/>
    <w:rsid w:val="0035269D"/>
    <w:rsid w:val="00352926"/>
    <w:rsid w:val="003538FC"/>
    <w:rsid w:val="003607F5"/>
    <w:rsid w:val="00360AD7"/>
    <w:rsid w:val="00361E2B"/>
    <w:rsid w:val="003633F4"/>
    <w:rsid w:val="00364188"/>
    <w:rsid w:val="00365A0F"/>
    <w:rsid w:val="003817AA"/>
    <w:rsid w:val="00381B07"/>
    <w:rsid w:val="00385B10"/>
    <w:rsid w:val="0039010D"/>
    <w:rsid w:val="00396B37"/>
    <w:rsid w:val="003A022C"/>
    <w:rsid w:val="003A0F41"/>
    <w:rsid w:val="003A56DD"/>
    <w:rsid w:val="003A57A1"/>
    <w:rsid w:val="003C2145"/>
    <w:rsid w:val="003C5933"/>
    <w:rsid w:val="003C747F"/>
    <w:rsid w:val="003D126C"/>
    <w:rsid w:val="003D4E37"/>
    <w:rsid w:val="003E04DA"/>
    <w:rsid w:val="003E2FDC"/>
    <w:rsid w:val="003F24C0"/>
    <w:rsid w:val="003F2546"/>
    <w:rsid w:val="003F4921"/>
    <w:rsid w:val="003F5A06"/>
    <w:rsid w:val="003F66A3"/>
    <w:rsid w:val="0040556F"/>
    <w:rsid w:val="00406712"/>
    <w:rsid w:val="00406B96"/>
    <w:rsid w:val="00411D47"/>
    <w:rsid w:val="00414E28"/>
    <w:rsid w:val="00420F8A"/>
    <w:rsid w:val="00422B81"/>
    <w:rsid w:val="004311CD"/>
    <w:rsid w:val="004331F7"/>
    <w:rsid w:val="00433909"/>
    <w:rsid w:val="00434299"/>
    <w:rsid w:val="00437101"/>
    <w:rsid w:val="0043768A"/>
    <w:rsid w:val="00440A0B"/>
    <w:rsid w:val="00444EE1"/>
    <w:rsid w:val="00452149"/>
    <w:rsid w:val="004656C9"/>
    <w:rsid w:val="00470A27"/>
    <w:rsid w:val="00472340"/>
    <w:rsid w:val="00473BCC"/>
    <w:rsid w:val="00482370"/>
    <w:rsid w:val="004873D7"/>
    <w:rsid w:val="00487A4A"/>
    <w:rsid w:val="00487E78"/>
    <w:rsid w:val="00490C75"/>
    <w:rsid w:val="004913AD"/>
    <w:rsid w:val="00491492"/>
    <w:rsid w:val="00492094"/>
    <w:rsid w:val="004A1CFD"/>
    <w:rsid w:val="004A417C"/>
    <w:rsid w:val="004B43D8"/>
    <w:rsid w:val="004C03FC"/>
    <w:rsid w:val="004C3D22"/>
    <w:rsid w:val="004D538F"/>
    <w:rsid w:val="004D63F4"/>
    <w:rsid w:val="004E0E64"/>
    <w:rsid w:val="004E3F37"/>
    <w:rsid w:val="004E7884"/>
    <w:rsid w:val="004F07E1"/>
    <w:rsid w:val="004F0C6A"/>
    <w:rsid w:val="004F358C"/>
    <w:rsid w:val="0050307D"/>
    <w:rsid w:val="0050435C"/>
    <w:rsid w:val="00505490"/>
    <w:rsid w:val="00505B8E"/>
    <w:rsid w:val="0050703F"/>
    <w:rsid w:val="00510CB2"/>
    <w:rsid w:val="00510FC2"/>
    <w:rsid w:val="00515451"/>
    <w:rsid w:val="00517F59"/>
    <w:rsid w:val="005216E8"/>
    <w:rsid w:val="005248F0"/>
    <w:rsid w:val="00525888"/>
    <w:rsid w:val="00526A53"/>
    <w:rsid w:val="005273FF"/>
    <w:rsid w:val="00534D55"/>
    <w:rsid w:val="00536E08"/>
    <w:rsid w:val="0055268C"/>
    <w:rsid w:val="005552FE"/>
    <w:rsid w:val="00557F8B"/>
    <w:rsid w:val="005605DB"/>
    <w:rsid w:val="005623E1"/>
    <w:rsid w:val="0056314E"/>
    <w:rsid w:val="005655BC"/>
    <w:rsid w:val="005666F2"/>
    <w:rsid w:val="00567619"/>
    <w:rsid w:val="00571CAC"/>
    <w:rsid w:val="00580AB4"/>
    <w:rsid w:val="00581560"/>
    <w:rsid w:val="00581D49"/>
    <w:rsid w:val="00585A54"/>
    <w:rsid w:val="00592337"/>
    <w:rsid w:val="0059640C"/>
    <w:rsid w:val="005A0726"/>
    <w:rsid w:val="005A362C"/>
    <w:rsid w:val="005A51B1"/>
    <w:rsid w:val="005A6315"/>
    <w:rsid w:val="005B2E14"/>
    <w:rsid w:val="005C04DD"/>
    <w:rsid w:val="005C3742"/>
    <w:rsid w:val="005C50E1"/>
    <w:rsid w:val="005D09A6"/>
    <w:rsid w:val="005D0A6C"/>
    <w:rsid w:val="005D5406"/>
    <w:rsid w:val="005E01E7"/>
    <w:rsid w:val="005E0B41"/>
    <w:rsid w:val="005E140F"/>
    <w:rsid w:val="005E21F1"/>
    <w:rsid w:val="005E315C"/>
    <w:rsid w:val="005E37EB"/>
    <w:rsid w:val="005F0E23"/>
    <w:rsid w:val="005F35E0"/>
    <w:rsid w:val="005F7C44"/>
    <w:rsid w:val="00602521"/>
    <w:rsid w:val="0060258B"/>
    <w:rsid w:val="00602932"/>
    <w:rsid w:val="0060351E"/>
    <w:rsid w:val="006044B5"/>
    <w:rsid w:val="0061697E"/>
    <w:rsid w:val="00617939"/>
    <w:rsid w:val="00621965"/>
    <w:rsid w:val="006255C2"/>
    <w:rsid w:val="00630451"/>
    <w:rsid w:val="006322E5"/>
    <w:rsid w:val="00633759"/>
    <w:rsid w:val="006340C2"/>
    <w:rsid w:val="00635993"/>
    <w:rsid w:val="006513AE"/>
    <w:rsid w:val="006544ED"/>
    <w:rsid w:val="00654AF8"/>
    <w:rsid w:val="00655B0A"/>
    <w:rsid w:val="00657B03"/>
    <w:rsid w:val="00663391"/>
    <w:rsid w:val="00666D05"/>
    <w:rsid w:val="00671FC9"/>
    <w:rsid w:val="0067322D"/>
    <w:rsid w:val="00675B7C"/>
    <w:rsid w:val="00677AF8"/>
    <w:rsid w:val="00677FF9"/>
    <w:rsid w:val="00680230"/>
    <w:rsid w:val="00681A79"/>
    <w:rsid w:val="00682921"/>
    <w:rsid w:val="00682A70"/>
    <w:rsid w:val="00690D0B"/>
    <w:rsid w:val="00691510"/>
    <w:rsid w:val="00697CF8"/>
    <w:rsid w:val="006A0550"/>
    <w:rsid w:val="006A1ACB"/>
    <w:rsid w:val="006A5421"/>
    <w:rsid w:val="006A55F1"/>
    <w:rsid w:val="006A5772"/>
    <w:rsid w:val="006B09A0"/>
    <w:rsid w:val="006B2B87"/>
    <w:rsid w:val="006B3BFD"/>
    <w:rsid w:val="006B4316"/>
    <w:rsid w:val="006B5238"/>
    <w:rsid w:val="006C0EBB"/>
    <w:rsid w:val="006C1D95"/>
    <w:rsid w:val="006D0D17"/>
    <w:rsid w:val="006E063C"/>
    <w:rsid w:val="006E281D"/>
    <w:rsid w:val="006E6A7F"/>
    <w:rsid w:val="006F0556"/>
    <w:rsid w:val="006F74C4"/>
    <w:rsid w:val="00701727"/>
    <w:rsid w:val="00702D86"/>
    <w:rsid w:val="00703798"/>
    <w:rsid w:val="0070460F"/>
    <w:rsid w:val="007075A3"/>
    <w:rsid w:val="00711F1D"/>
    <w:rsid w:val="00713D87"/>
    <w:rsid w:val="0071612C"/>
    <w:rsid w:val="00717C88"/>
    <w:rsid w:val="00727324"/>
    <w:rsid w:val="00730506"/>
    <w:rsid w:val="007316B7"/>
    <w:rsid w:val="00733D6C"/>
    <w:rsid w:val="00733DD2"/>
    <w:rsid w:val="00735431"/>
    <w:rsid w:val="007357C8"/>
    <w:rsid w:val="007362BC"/>
    <w:rsid w:val="00742046"/>
    <w:rsid w:val="0074263D"/>
    <w:rsid w:val="007431BF"/>
    <w:rsid w:val="0074606A"/>
    <w:rsid w:val="00746FAB"/>
    <w:rsid w:val="007474A9"/>
    <w:rsid w:val="00747DF6"/>
    <w:rsid w:val="00751CEA"/>
    <w:rsid w:val="007541D0"/>
    <w:rsid w:val="007562BF"/>
    <w:rsid w:val="00757C40"/>
    <w:rsid w:val="00760720"/>
    <w:rsid w:val="00761615"/>
    <w:rsid w:val="00762557"/>
    <w:rsid w:val="00763361"/>
    <w:rsid w:val="00764D78"/>
    <w:rsid w:val="00767D5A"/>
    <w:rsid w:val="00784495"/>
    <w:rsid w:val="007930B3"/>
    <w:rsid w:val="0079686C"/>
    <w:rsid w:val="007A2065"/>
    <w:rsid w:val="007A3ED3"/>
    <w:rsid w:val="007A5DB5"/>
    <w:rsid w:val="007A60EE"/>
    <w:rsid w:val="007B3C82"/>
    <w:rsid w:val="007B5224"/>
    <w:rsid w:val="007C2558"/>
    <w:rsid w:val="007C4290"/>
    <w:rsid w:val="007D2C43"/>
    <w:rsid w:val="007D3A7D"/>
    <w:rsid w:val="007D4E69"/>
    <w:rsid w:val="007F2248"/>
    <w:rsid w:val="007F33DF"/>
    <w:rsid w:val="007F3F36"/>
    <w:rsid w:val="007F6148"/>
    <w:rsid w:val="007F78AC"/>
    <w:rsid w:val="0080146A"/>
    <w:rsid w:val="00804AB2"/>
    <w:rsid w:val="00814719"/>
    <w:rsid w:val="00815366"/>
    <w:rsid w:val="00817365"/>
    <w:rsid w:val="0082107E"/>
    <w:rsid w:val="0082162A"/>
    <w:rsid w:val="00834E29"/>
    <w:rsid w:val="00842A24"/>
    <w:rsid w:val="00846E7E"/>
    <w:rsid w:val="008516C3"/>
    <w:rsid w:val="008546D9"/>
    <w:rsid w:val="0085768A"/>
    <w:rsid w:val="008640E1"/>
    <w:rsid w:val="008657A3"/>
    <w:rsid w:val="0086594D"/>
    <w:rsid w:val="00871A32"/>
    <w:rsid w:val="00874256"/>
    <w:rsid w:val="00876595"/>
    <w:rsid w:val="008770DC"/>
    <w:rsid w:val="00886F45"/>
    <w:rsid w:val="008870E5"/>
    <w:rsid w:val="0088767E"/>
    <w:rsid w:val="00890520"/>
    <w:rsid w:val="008908EC"/>
    <w:rsid w:val="0089314C"/>
    <w:rsid w:val="00895CE4"/>
    <w:rsid w:val="0089669B"/>
    <w:rsid w:val="00896EE6"/>
    <w:rsid w:val="008A0F55"/>
    <w:rsid w:val="008A3519"/>
    <w:rsid w:val="008A7FBE"/>
    <w:rsid w:val="008B4062"/>
    <w:rsid w:val="008B522A"/>
    <w:rsid w:val="008B5861"/>
    <w:rsid w:val="008B7914"/>
    <w:rsid w:val="008C1335"/>
    <w:rsid w:val="008C14C1"/>
    <w:rsid w:val="008C1EFF"/>
    <w:rsid w:val="008D50DB"/>
    <w:rsid w:val="008E226C"/>
    <w:rsid w:val="008E3973"/>
    <w:rsid w:val="008E4758"/>
    <w:rsid w:val="008F30AF"/>
    <w:rsid w:val="008F347E"/>
    <w:rsid w:val="00900D28"/>
    <w:rsid w:val="00915752"/>
    <w:rsid w:val="009172E6"/>
    <w:rsid w:val="009209E2"/>
    <w:rsid w:val="00932035"/>
    <w:rsid w:val="00934088"/>
    <w:rsid w:val="009401A7"/>
    <w:rsid w:val="00941F40"/>
    <w:rsid w:val="009435A0"/>
    <w:rsid w:val="00944EFD"/>
    <w:rsid w:val="009458B2"/>
    <w:rsid w:val="00950F94"/>
    <w:rsid w:val="00953A1C"/>
    <w:rsid w:val="00960D13"/>
    <w:rsid w:val="00962747"/>
    <w:rsid w:val="00962D63"/>
    <w:rsid w:val="0096522D"/>
    <w:rsid w:val="00967656"/>
    <w:rsid w:val="00976CA0"/>
    <w:rsid w:val="0098207E"/>
    <w:rsid w:val="00987320"/>
    <w:rsid w:val="00993A91"/>
    <w:rsid w:val="00993D6A"/>
    <w:rsid w:val="009940B5"/>
    <w:rsid w:val="00994E39"/>
    <w:rsid w:val="00996B89"/>
    <w:rsid w:val="009A513F"/>
    <w:rsid w:val="009A5C44"/>
    <w:rsid w:val="009A69D5"/>
    <w:rsid w:val="009B2A67"/>
    <w:rsid w:val="009B2BB0"/>
    <w:rsid w:val="009B533B"/>
    <w:rsid w:val="009C08AE"/>
    <w:rsid w:val="009C2170"/>
    <w:rsid w:val="009C33B2"/>
    <w:rsid w:val="009C3A94"/>
    <w:rsid w:val="009C5482"/>
    <w:rsid w:val="009C6112"/>
    <w:rsid w:val="009D1794"/>
    <w:rsid w:val="009D1BEB"/>
    <w:rsid w:val="009D75FB"/>
    <w:rsid w:val="009E3313"/>
    <w:rsid w:val="009E5CC0"/>
    <w:rsid w:val="009E6E63"/>
    <w:rsid w:val="009F4CA7"/>
    <w:rsid w:val="009F4CFE"/>
    <w:rsid w:val="009F4F9F"/>
    <w:rsid w:val="009F5DD8"/>
    <w:rsid w:val="00A02A7E"/>
    <w:rsid w:val="00A033B6"/>
    <w:rsid w:val="00A06700"/>
    <w:rsid w:val="00A11AC9"/>
    <w:rsid w:val="00A1205D"/>
    <w:rsid w:val="00A230D1"/>
    <w:rsid w:val="00A24AC5"/>
    <w:rsid w:val="00A24ECC"/>
    <w:rsid w:val="00A26775"/>
    <w:rsid w:val="00A27D50"/>
    <w:rsid w:val="00A41494"/>
    <w:rsid w:val="00A471CC"/>
    <w:rsid w:val="00A50454"/>
    <w:rsid w:val="00A50653"/>
    <w:rsid w:val="00A5114B"/>
    <w:rsid w:val="00A538E9"/>
    <w:rsid w:val="00A56045"/>
    <w:rsid w:val="00A62420"/>
    <w:rsid w:val="00A624C4"/>
    <w:rsid w:val="00A64598"/>
    <w:rsid w:val="00A667E0"/>
    <w:rsid w:val="00A72D38"/>
    <w:rsid w:val="00A756A4"/>
    <w:rsid w:val="00A80434"/>
    <w:rsid w:val="00A916F8"/>
    <w:rsid w:val="00A95A7D"/>
    <w:rsid w:val="00A962BC"/>
    <w:rsid w:val="00A9787B"/>
    <w:rsid w:val="00AA0A4F"/>
    <w:rsid w:val="00AA5CFE"/>
    <w:rsid w:val="00AA746A"/>
    <w:rsid w:val="00AA763F"/>
    <w:rsid w:val="00AB4DA1"/>
    <w:rsid w:val="00AC2077"/>
    <w:rsid w:val="00AC28E4"/>
    <w:rsid w:val="00AC6D4C"/>
    <w:rsid w:val="00AD18F4"/>
    <w:rsid w:val="00AD38CE"/>
    <w:rsid w:val="00AD79E5"/>
    <w:rsid w:val="00AE083A"/>
    <w:rsid w:val="00AE7757"/>
    <w:rsid w:val="00AF17DF"/>
    <w:rsid w:val="00AF2059"/>
    <w:rsid w:val="00AF356F"/>
    <w:rsid w:val="00AF4C07"/>
    <w:rsid w:val="00AF5BF2"/>
    <w:rsid w:val="00B022F8"/>
    <w:rsid w:val="00B1222C"/>
    <w:rsid w:val="00B133D1"/>
    <w:rsid w:val="00B15628"/>
    <w:rsid w:val="00B2141C"/>
    <w:rsid w:val="00B2575E"/>
    <w:rsid w:val="00B26A31"/>
    <w:rsid w:val="00B27B5F"/>
    <w:rsid w:val="00B36ABC"/>
    <w:rsid w:val="00B413DC"/>
    <w:rsid w:val="00B431B1"/>
    <w:rsid w:val="00B45232"/>
    <w:rsid w:val="00B46256"/>
    <w:rsid w:val="00B46418"/>
    <w:rsid w:val="00B47EC9"/>
    <w:rsid w:val="00B528EF"/>
    <w:rsid w:val="00B5413D"/>
    <w:rsid w:val="00B5458B"/>
    <w:rsid w:val="00B5475D"/>
    <w:rsid w:val="00B56702"/>
    <w:rsid w:val="00B61B11"/>
    <w:rsid w:val="00B64E93"/>
    <w:rsid w:val="00B70537"/>
    <w:rsid w:val="00B73900"/>
    <w:rsid w:val="00B74493"/>
    <w:rsid w:val="00B7556A"/>
    <w:rsid w:val="00B773D0"/>
    <w:rsid w:val="00B8109F"/>
    <w:rsid w:val="00B8428A"/>
    <w:rsid w:val="00B84E4D"/>
    <w:rsid w:val="00B9531E"/>
    <w:rsid w:val="00B962F6"/>
    <w:rsid w:val="00B96E07"/>
    <w:rsid w:val="00BA2405"/>
    <w:rsid w:val="00BA6ECC"/>
    <w:rsid w:val="00BA7E3A"/>
    <w:rsid w:val="00BB2938"/>
    <w:rsid w:val="00BB32F8"/>
    <w:rsid w:val="00BB7077"/>
    <w:rsid w:val="00BC4C8A"/>
    <w:rsid w:val="00BD1194"/>
    <w:rsid w:val="00BD405A"/>
    <w:rsid w:val="00BD6EEC"/>
    <w:rsid w:val="00BE25C5"/>
    <w:rsid w:val="00BE5D27"/>
    <w:rsid w:val="00BF23B8"/>
    <w:rsid w:val="00BF4CF6"/>
    <w:rsid w:val="00C04726"/>
    <w:rsid w:val="00C04748"/>
    <w:rsid w:val="00C0642E"/>
    <w:rsid w:val="00C11167"/>
    <w:rsid w:val="00C1596F"/>
    <w:rsid w:val="00C208E7"/>
    <w:rsid w:val="00C230C2"/>
    <w:rsid w:val="00C236C4"/>
    <w:rsid w:val="00C30F17"/>
    <w:rsid w:val="00C37D38"/>
    <w:rsid w:val="00C4001A"/>
    <w:rsid w:val="00C40367"/>
    <w:rsid w:val="00C407DD"/>
    <w:rsid w:val="00C40DE1"/>
    <w:rsid w:val="00C4142C"/>
    <w:rsid w:val="00C430A0"/>
    <w:rsid w:val="00C43E7C"/>
    <w:rsid w:val="00C51BEC"/>
    <w:rsid w:val="00C62916"/>
    <w:rsid w:val="00C6291C"/>
    <w:rsid w:val="00C64D38"/>
    <w:rsid w:val="00C65F4F"/>
    <w:rsid w:val="00C701EB"/>
    <w:rsid w:val="00C7082A"/>
    <w:rsid w:val="00C77AE6"/>
    <w:rsid w:val="00C802FE"/>
    <w:rsid w:val="00C86952"/>
    <w:rsid w:val="00C90011"/>
    <w:rsid w:val="00C9102F"/>
    <w:rsid w:val="00C92BDD"/>
    <w:rsid w:val="00C96FAC"/>
    <w:rsid w:val="00C976AF"/>
    <w:rsid w:val="00CA1B31"/>
    <w:rsid w:val="00CA2D49"/>
    <w:rsid w:val="00CA32D9"/>
    <w:rsid w:val="00CA5217"/>
    <w:rsid w:val="00CA6653"/>
    <w:rsid w:val="00CB5997"/>
    <w:rsid w:val="00CB6068"/>
    <w:rsid w:val="00CB614D"/>
    <w:rsid w:val="00CB67FB"/>
    <w:rsid w:val="00CB7FFA"/>
    <w:rsid w:val="00CC321F"/>
    <w:rsid w:val="00CC4485"/>
    <w:rsid w:val="00CD07F9"/>
    <w:rsid w:val="00CD63A9"/>
    <w:rsid w:val="00CD66C3"/>
    <w:rsid w:val="00CE1E50"/>
    <w:rsid w:val="00CE283B"/>
    <w:rsid w:val="00CE7079"/>
    <w:rsid w:val="00CE7F55"/>
    <w:rsid w:val="00CE7F70"/>
    <w:rsid w:val="00CF2EEF"/>
    <w:rsid w:val="00CF6200"/>
    <w:rsid w:val="00D00CCE"/>
    <w:rsid w:val="00D01857"/>
    <w:rsid w:val="00D03BBD"/>
    <w:rsid w:val="00D0407C"/>
    <w:rsid w:val="00D06C9C"/>
    <w:rsid w:val="00D12D9F"/>
    <w:rsid w:val="00D1367E"/>
    <w:rsid w:val="00D136C1"/>
    <w:rsid w:val="00D15AF1"/>
    <w:rsid w:val="00D1791A"/>
    <w:rsid w:val="00D215D9"/>
    <w:rsid w:val="00D25D12"/>
    <w:rsid w:val="00D42DEB"/>
    <w:rsid w:val="00D465E6"/>
    <w:rsid w:val="00D53202"/>
    <w:rsid w:val="00D538DA"/>
    <w:rsid w:val="00D540A1"/>
    <w:rsid w:val="00D553EC"/>
    <w:rsid w:val="00D560BC"/>
    <w:rsid w:val="00D567AA"/>
    <w:rsid w:val="00D61E64"/>
    <w:rsid w:val="00D70BE1"/>
    <w:rsid w:val="00D712F7"/>
    <w:rsid w:val="00D803B2"/>
    <w:rsid w:val="00D858DC"/>
    <w:rsid w:val="00D868B3"/>
    <w:rsid w:val="00D94CC8"/>
    <w:rsid w:val="00DA0FFA"/>
    <w:rsid w:val="00DA1158"/>
    <w:rsid w:val="00DA29CE"/>
    <w:rsid w:val="00DA64F9"/>
    <w:rsid w:val="00DB58A7"/>
    <w:rsid w:val="00DC0A06"/>
    <w:rsid w:val="00DC4B5A"/>
    <w:rsid w:val="00DD2A9E"/>
    <w:rsid w:val="00DD44C1"/>
    <w:rsid w:val="00DD6EB4"/>
    <w:rsid w:val="00DE17E9"/>
    <w:rsid w:val="00DE7979"/>
    <w:rsid w:val="00DE7C11"/>
    <w:rsid w:val="00DF104B"/>
    <w:rsid w:val="00DF21BD"/>
    <w:rsid w:val="00DF57F2"/>
    <w:rsid w:val="00E028D9"/>
    <w:rsid w:val="00E06567"/>
    <w:rsid w:val="00E06D7D"/>
    <w:rsid w:val="00E119C7"/>
    <w:rsid w:val="00E14672"/>
    <w:rsid w:val="00E14AF6"/>
    <w:rsid w:val="00E2355A"/>
    <w:rsid w:val="00E30049"/>
    <w:rsid w:val="00E300DC"/>
    <w:rsid w:val="00E32E91"/>
    <w:rsid w:val="00E35B2D"/>
    <w:rsid w:val="00E368A3"/>
    <w:rsid w:val="00E36A6C"/>
    <w:rsid w:val="00E43989"/>
    <w:rsid w:val="00E51BE2"/>
    <w:rsid w:val="00E63203"/>
    <w:rsid w:val="00E63988"/>
    <w:rsid w:val="00E70CB7"/>
    <w:rsid w:val="00E71A09"/>
    <w:rsid w:val="00E725C9"/>
    <w:rsid w:val="00E77380"/>
    <w:rsid w:val="00E77D2D"/>
    <w:rsid w:val="00E824E3"/>
    <w:rsid w:val="00E84613"/>
    <w:rsid w:val="00E9014D"/>
    <w:rsid w:val="00E9216D"/>
    <w:rsid w:val="00E96395"/>
    <w:rsid w:val="00E96A4D"/>
    <w:rsid w:val="00E97606"/>
    <w:rsid w:val="00E97641"/>
    <w:rsid w:val="00EA1BCE"/>
    <w:rsid w:val="00EA4A07"/>
    <w:rsid w:val="00EA73BC"/>
    <w:rsid w:val="00EA7559"/>
    <w:rsid w:val="00EB3C43"/>
    <w:rsid w:val="00EC145A"/>
    <w:rsid w:val="00EC1D3F"/>
    <w:rsid w:val="00EC368D"/>
    <w:rsid w:val="00ED313E"/>
    <w:rsid w:val="00ED36ED"/>
    <w:rsid w:val="00ED7F5D"/>
    <w:rsid w:val="00EE0F43"/>
    <w:rsid w:val="00EE2129"/>
    <w:rsid w:val="00EF102D"/>
    <w:rsid w:val="00EF18AA"/>
    <w:rsid w:val="00EF58E9"/>
    <w:rsid w:val="00F152EC"/>
    <w:rsid w:val="00F16B5E"/>
    <w:rsid w:val="00F17314"/>
    <w:rsid w:val="00F24677"/>
    <w:rsid w:val="00F25865"/>
    <w:rsid w:val="00F27897"/>
    <w:rsid w:val="00F27964"/>
    <w:rsid w:val="00F45803"/>
    <w:rsid w:val="00F47C9E"/>
    <w:rsid w:val="00F53665"/>
    <w:rsid w:val="00F559A4"/>
    <w:rsid w:val="00F55F8A"/>
    <w:rsid w:val="00F5622E"/>
    <w:rsid w:val="00F65BCA"/>
    <w:rsid w:val="00F67C6E"/>
    <w:rsid w:val="00F7200D"/>
    <w:rsid w:val="00F72C3E"/>
    <w:rsid w:val="00F7723C"/>
    <w:rsid w:val="00F8055D"/>
    <w:rsid w:val="00F81789"/>
    <w:rsid w:val="00F846F3"/>
    <w:rsid w:val="00F84925"/>
    <w:rsid w:val="00F85067"/>
    <w:rsid w:val="00F8512E"/>
    <w:rsid w:val="00F87103"/>
    <w:rsid w:val="00F94FC0"/>
    <w:rsid w:val="00FA13EF"/>
    <w:rsid w:val="00FA4534"/>
    <w:rsid w:val="00FA6EB5"/>
    <w:rsid w:val="00FA71A1"/>
    <w:rsid w:val="00FB1AC3"/>
    <w:rsid w:val="00FB2D7B"/>
    <w:rsid w:val="00FB2F2A"/>
    <w:rsid w:val="00FB370A"/>
    <w:rsid w:val="00FC273E"/>
    <w:rsid w:val="00FC3A38"/>
    <w:rsid w:val="00FD0351"/>
    <w:rsid w:val="00FD1276"/>
    <w:rsid w:val="00FD1A9B"/>
    <w:rsid w:val="00FD2DD5"/>
    <w:rsid w:val="00FD365D"/>
    <w:rsid w:val="00FD53D2"/>
    <w:rsid w:val="00FE0337"/>
    <w:rsid w:val="00FE1404"/>
    <w:rsid w:val="00FF0232"/>
    <w:rsid w:val="00FF0429"/>
    <w:rsid w:val="00FF1ED8"/>
    <w:rsid w:val="00FF5CE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eastAsia="en-US"/>
    </w:rPr>
  </w:style>
  <w:style w:type="paragraph" w:styleId="Heading1">
    <w:name w:val="heading 1"/>
    <w:basedOn w:val="Normal"/>
    <w:next w:val="Heading2"/>
    <w:link w:val="Heading1Char"/>
    <w:qFormat/>
    <w:pPr>
      <w:widowControl w:val="0"/>
      <w:pBdr>
        <w:bottom w:val="double" w:sz="6" w:space="1" w:color="auto"/>
      </w:pBdr>
      <w:shd w:val="pct20" w:color="auto" w:fill="auto"/>
      <w:spacing w:after="480"/>
      <w:jc w:val="right"/>
      <w:outlineLvl w:val="0"/>
    </w:pPr>
    <w:rPr>
      <w:rFonts w:ascii="Arial Rounded MT Bold" w:hAnsi="Arial Rounded MT Bold"/>
      <w:b/>
      <w:bCs/>
      <w:caps/>
      <w:kern w:val="28"/>
      <w:sz w:val="36"/>
      <w:szCs w:val="36"/>
      <w:lang w:val="fr-FR"/>
    </w:rPr>
  </w:style>
  <w:style w:type="paragraph" w:styleId="Heading2">
    <w:name w:val="heading 2"/>
    <w:basedOn w:val="Normal"/>
    <w:link w:val="Heading2Char"/>
    <w:qFormat/>
    <w:pPr>
      <w:widowControl w:val="0"/>
      <w:spacing w:before="120" w:after="120"/>
      <w:jc w:val="both"/>
      <w:outlineLvl w:val="1"/>
    </w:pPr>
    <w:rPr>
      <w:rFonts w:ascii="Arial Rounded MT Bold" w:hAnsi="Arial Rounded MT Bold"/>
      <w:b/>
      <w:bCs/>
      <w:caps/>
      <w:sz w:val="28"/>
      <w:szCs w:val="28"/>
      <w:lang w:val="fr-FR"/>
    </w:rPr>
  </w:style>
  <w:style w:type="paragraph" w:styleId="Heading3">
    <w:name w:val="heading 3"/>
    <w:basedOn w:val="Normal"/>
    <w:next w:val="Normal"/>
    <w:link w:val="Heading3Char"/>
    <w:qFormat/>
    <w:pPr>
      <w:keepNext/>
      <w:spacing w:before="120"/>
      <w:ind w:left="567" w:hanging="567"/>
      <w:jc w:val="both"/>
      <w:outlineLvl w:val="2"/>
    </w:pPr>
    <w:rPr>
      <w:rFonts w:ascii="Arial" w:hAnsi="Arial"/>
      <w:b/>
      <w:bCs/>
      <w:sz w:val="26"/>
      <w:szCs w:val="26"/>
      <w:lang/>
    </w:rPr>
  </w:style>
  <w:style w:type="paragraph" w:styleId="Heading4">
    <w:name w:val="heading 4"/>
    <w:basedOn w:val="Normal"/>
    <w:next w:val="Normal"/>
    <w:qFormat/>
    <w:pPr>
      <w:keepNext/>
      <w:spacing w:before="120" w:after="40"/>
      <w:ind w:left="709"/>
      <w:jc w:val="both"/>
      <w:outlineLvl w:val="3"/>
    </w:pPr>
    <w:rPr>
      <w:rFonts w:ascii="Arial" w:hAnsi="Arial" w:cs="Arial"/>
      <w:b/>
      <w:bCs/>
      <w:i/>
      <w:iCs/>
      <w:sz w:val="22"/>
      <w:szCs w:val="22"/>
      <w:lang w:val="fr-FR"/>
    </w:rPr>
  </w:style>
  <w:style w:type="paragraph" w:styleId="Heading5">
    <w:name w:val="heading 5"/>
    <w:basedOn w:val="Normal"/>
    <w:next w:val="Normal"/>
    <w:link w:val="Heading5Char"/>
    <w:uiPriority w:val="9"/>
    <w:semiHidden/>
    <w:unhideWhenUsed/>
    <w:qFormat/>
    <w:rsid w:val="00D712F7"/>
    <w:pPr>
      <w:spacing w:before="240" w:after="60"/>
      <w:outlineLvl w:val="4"/>
    </w:pPr>
    <w:rPr>
      <w:rFonts w:ascii="Calibri" w:hAnsi="Calibri"/>
      <w:b/>
      <w:bCs/>
      <w:i/>
      <w:iCs/>
      <w:sz w:val="26"/>
      <w:szCs w:val="26"/>
      <w:lang/>
    </w:rPr>
  </w:style>
  <w:style w:type="paragraph" w:styleId="Heading6">
    <w:name w:val="heading 6"/>
    <w:basedOn w:val="Normal"/>
    <w:next w:val="Normal"/>
    <w:link w:val="Heading6Char"/>
    <w:uiPriority w:val="9"/>
    <w:semiHidden/>
    <w:unhideWhenUsed/>
    <w:qFormat/>
    <w:rsid w:val="008B5861"/>
    <w:pPr>
      <w:keepNext/>
      <w:keepLines/>
      <w:spacing w:before="40" w:line="259" w:lineRule="auto"/>
      <w:outlineLvl w:val="5"/>
    </w:pPr>
    <w:rPr>
      <w:rFonts w:ascii="Calibri Light" w:hAnsi="Calibri Light"/>
      <w:color w:val="1F4D78"/>
      <w:sz w:val="22"/>
      <w:szCs w:val="22"/>
      <w:lang/>
    </w:rPr>
  </w:style>
  <w:style w:type="paragraph" w:styleId="Heading9">
    <w:name w:val="heading 9"/>
    <w:basedOn w:val="Normal"/>
    <w:next w:val="Normal"/>
    <w:qFormat/>
    <w:pPr>
      <w:pBdr>
        <w:top w:val="double" w:sz="4" w:space="1" w:color="auto"/>
        <w:left w:val="double" w:sz="4" w:space="4" w:color="auto"/>
        <w:bottom w:val="double" w:sz="4" w:space="1" w:color="auto"/>
        <w:right w:val="double" w:sz="4" w:space="4" w:color="auto"/>
      </w:pBdr>
      <w:spacing w:before="240" w:after="360"/>
      <w:jc w:val="center"/>
      <w:outlineLvl w:val="8"/>
    </w:pPr>
    <w:rPr>
      <w:rFonts w:ascii="Arial Rounded MT Bold" w:hAnsi="Arial Rounded MT Bold"/>
      <w:b/>
      <w:bCs/>
      <w:sz w:val="44"/>
      <w:szCs w:val="44"/>
      <w:lang w:val="en-US"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spacing w:before="240"/>
      <w:jc w:val="center"/>
    </w:pPr>
    <w:rPr>
      <w:rFonts w:ascii="Arial Rounded MT Bold" w:hAnsi="Arial Rounded MT Bold"/>
      <w:b/>
      <w:bCs/>
      <w:caps/>
      <w:sz w:val="28"/>
      <w:szCs w:val="28"/>
      <w:lang/>
    </w:rPr>
  </w:style>
  <w:style w:type="paragraph" w:styleId="Subtitle">
    <w:name w:val="Subtitle"/>
    <w:basedOn w:val="Normal"/>
    <w:link w:val="SubtitleChar"/>
    <w:qFormat/>
    <w:pPr>
      <w:spacing w:before="40" w:after="40"/>
      <w:jc w:val="center"/>
    </w:pPr>
    <w:rPr>
      <w:rFonts w:ascii="Arial Rounded MT Bold" w:hAnsi="Arial Rounded MT Bold"/>
      <w:b/>
      <w:bCs/>
      <w:sz w:val="22"/>
      <w:szCs w:val="22"/>
      <w:lang w:val="fr-FR"/>
    </w:rPr>
  </w:style>
  <w:style w:type="paragraph" w:styleId="CommentText">
    <w:name w:val="annotation text"/>
    <w:basedOn w:val="Normal"/>
    <w:link w:val="CommentTextChar"/>
    <w:rPr>
      <w:lang w:val="en-US"/>
    </w:rPr>
  </w:style>
  <w:style w:type="paragraph" w:styleId="BodyText">
    <w:name w:val="Body Text"/>
    <w:basedOn w:val="Normal"/>
    <w:semiHidden/>
    <w:pPr>
      <w:widowControl w:val="0"/>
      <w:jc w:val="both"/>
    </w:pPr>
    <w:rPr>
      <w:sz w:val="24"/>
      <w:szCs w:val="24"/>
    </w:rPr>
  </w:style>
  <w:style w:type="paragraph" w:styleId="BodyTextIndent2">
    <w:name w:val="Body Text Indent 2"/>
    <w:basedOn w:val="Normal"/>
    <w:semiHidden/>
    <w:pPr>
      <w:ind w:left="851" w:hanging="425"/>
      <w:jc w:val="both"/>
    </w:pPr>
    <w:rPr>
      <w:rFonts w:ascii="Arial" w:hAnsi="Arial" w:cs="Arial"/>
      <w:sz w:val="22"/>
      <w:szCs w:val="22"/>
      <w:lang w:val="fr-FR"/>
    </w:rPr>
  </w:style>
  <w:style w:type="paragraph" w:styleId="BodyTextIndent3">
    <w:name w:val="Body Text Indent 3"/>
    <w:basedOn w:val="Normal"/>
    <w:semiHidden/>
    <w:pPr>
      <w:ind w:left="1701" w:hanging="708"/>
      <w:jc w:val="both"/>
    </w:pPr>
    <w:rPr>
      <w:rFonts w:ascii="Arial" w:hAnsi="Arial" w:cs="Arial"/>
      <w:sz w:val="22"/>
      <w:szCs w:val="22"/>
      <w:lang w:val="fr-FR"/>
    </w:rPr>
  </w:style>
  <w:style w:type="paragraph" w:customStyle="1" w:styleId="N">
    <w:name w:val="N"/>
    <w:basedOn w:val="Title"/>
    <w:pPr>
      <w:spacing w:before="0"/>
      <w:jc w:val="right"/>
      <w:outlineLvl w:val="0"/>
    </w:pPr>
    <w:rPr>
      <w:caps w:val="0"/>
      <w:kern w:val="28"/>
      <w:sz w:val="24"/>
      <w:szCs w:val="24"/>
    </w:rPr>
  </w:style>
  <w:style w:type="character" w:styleId="FootnoteReference">
    <w:name w:val="footnote reference"/>
    <w:semiHidden/>
  </w:style>
  <w:style w:type="paragraph" w:styleId="BodyText2">
    <w:name w:val="Body Text 2"/>
    <w:basedOn w:val="Normal"/>
    <w:semiHidden/>
    <w:pPr>
      <w:widowControl w:val="0"/>
      <w:ind w:right="-1"/>
      <w:jc w:val="both"/>
    </w:pPr>
    <w:rPr>
      <w:rFonts w:ascii="Arial" w:hAnsi="Arial" w:cs="Arial"/>
      <w:sz w:val="22"/>
      <w:szCs w:val="22"/>
      <w:lang w:val="fr-FR"/>
    </w:rPr>
  </w:style>
  <w:style w:type="paragraph" w:styleId="BodyTextIndent">
    <w:name w:val="Body Text Indent"/>
    <w:basedOn w:val="Normal"/>
    <w:link w:val="BodyTextIndentChar"/>
    <w:semiHidden/>
    <w:pPr>
      <w:widowControl w:val="0"/>
      <w:spacing w:before="60" w:after="60"/>
      <w:jc w:val="both"/>
    </w:pPr>
    <w:rPr>
      <w:rFonts w:ascii="Arial" w:hAnsi="Arial"/>
      <w:sz w:val="22"/>
      <w:szCs w:val="22"/>
      <w:lang w:val="fr-FR"/>
    </w:rPr>
  </w:style>
  <w:style w:type="paragraph" w:styleId="FootnoteText">
    <w:name w:val="footnote text"/>
    <w:basedOn w:val="Normal"/>
    <w:semiHidden/>
    <w:pPr>
      <w:widowControl w:val="0"/>
    </w:pPr>
    <w:rPr>
      <w:rFonts w:ascii="Courier" w:hAnsi="Courier"/>
      <w:snapToGrid w:val="0"/>
      <w:lang w:val="en-US"/>
    </w:rPr>
  </w:style>
  <w:style w:type="character" w:styleId="PageNumber">
    <w:name w:val="page number"/>
    <w:basedOn w:val="DefaultParagraphFont"/>
    <w:semiHidden/>
  </w:style>
  <w:style w:type="paragraph" w:styleId="Footer">
    <w:name w:val="footer"/>
    <w:basedOn w:val="Normal"/>
    <w:link w:val="FooterChar"/>
    <w:uiPriority w:val="99"/>
    <w:pPr>
      <w:tabs>
        <w:tab w:val="center" w:pos="4320"/>
        <w:tab w:val="right" w:pos="8640"/>
      </w:tabs>
      <w:jc w:val="right"/>
    </w:pPr>
    <w:rPr>
      <w:lang w:val="en-US"/>
    </w:rPr>
  </w:style>
  <w:style w:type="paragraph" w:styleId="Header">
    <w:name w:val="header"/>
    <w:basedOn w:val="Normal"/>
    <w:link w:val="HeaderChar"/>
    <w:pPr>
      <w:tabs>
        <w:tab w:val="center" w:pos="4320"/>
        <w:tab w:val="right" w:pos="8640"/>
      </w:tabs>
      <w:jc w:val="right"/>
    </w:pPr>
    <w:rPr>
      <w:lang w:val="en-US"/>
    </w:rPr>
  </w:style>
  <w:style w:type="character" w:customStyle="1" w:styleId="TitleChar">
    <w:name w:val="Title Char"/>
    <w:link w:val="Title"/>
    <w:rsid w:val="0011738A"/>
    <w:rPr>
      <w:rFonts w:ascii="Arial Rounded MT Bold" w:hAnsi="Arial Rounded MT Bold"/>
      <w:b/>
      <w:bCs/>
      <w:caps/>
      <w:sz w:val="28"/>
      <w:szCs w:val="28"/>
    </w:rPr>
  </w:style>
  <w:style w:type="paragraph" w:customStyle="1" w:styleId="n0">
    <w:name w:val="n"/>
    <w:basedOn w:val="Heading3"/>
    <w:rsid w:val="0011738A"/>
    <w:pPr>
      <w:spacing w:before="0"/>
      <w:ind w:left="0" w:firstLine="0"/>
      <w:jc w:val="right"/>
    </w:pPr>
    <w:rPr>
      <w:rFonts w:ascii="Arial Rounded MT Bold" w:hAnsi="Arial Rounded MT Bold" w:cs="Traditional Arabic"/>
      <w:sz w:val="24"/>
      <w:szCs w:val="28"/>
      <w:lang w:val="fr-FR" w:eastAsia="fr-FR"/>
    </w:rPr>
  </w:style>
  <w:style w:type="paragraph" w:customStyle="1" w:styleId="periode">
    <w:name w:val="periode"/>
    <w:basedOn w:val="Title"/>
    <w:rsid w:val="0011738A"/>
    <w:pPr>
      <w:spacing w:before="0" w:after="120"/>
      <w:jc w:val="right"/>
    </w:pPr>
    <w:rPr>
      <w:rFonts w:cs="Traditional Arabic"/>
      <w:caps w:val="0"/>
      <w:sz w:val="24"/>
      <w:szCs w:val="31"/>
      <w:lang w:val="fr-FR" w:eastAsia="fr-FR"/>
    </w:rPr>
  </w:style>
  <w:style w:type="character" w:customStyle="1" w:styleId="FooterChar">
    <w:name w:val="Footer Char"/>
    <w:basedOn w:val="DefaultParagraphFont"/>
    <w:link w:val="Footer"/>
    <w:uiPriority w:val="99"/>
    <w:rsid w:val="00F27964"/>
  </w:style>
  <w:style w:type="character" w:customStyle="1" w:styleId="CommentTextChar">
    <w:name w:val="Comment Text Char"/>
    <w:basedOn w:val="DefaultParagraphFont"/>
    <w:link w:val="CommentText"/>
    <w:rsid w:val="00944EFD"/>
  </w:style>
  <w:style w:type="character" w:customStyle="1" w:styleId="SubtitleChar">
    <w:name w:val="Subtitle Char"/>
    <w:link w:val="Subtitle"/>
    <w:rsid w:val="00944EFD"/>
    <w:rPr>
      <w:rFonts w:ascii="Arial Rounded MT Bold" w:hAnsi="Arial Rounded MT Bold"/>
      <w:b/>
      <w:bCs/>
      <w:sz w:val="22"/>
      <w:szCs w:val="22"/>
      <w:lang w:val="fr-FR"/>
    </w:rPr>
  </w:style>
  <w:style w:type="character" w:customStyle="1" w:styleId="Heading1Char">
    <w:name w:val="Heading 1 Char"/>
    <w:link w:val="Heading1"/>
    <w:rsid w:val="007F33DF"/>
    <w:rPr>
      <w:rFonts w:ascii="Arial Rounded MT Bold" w:hAnsi="Arial Rounded MT Bold"/>
      <w:b/>
      <w:bCs/>
      <w:caps/>
      <w:kern w:val="28"/>
      <w:sz w:val="36"/>
      <w:szCs w:val="36"/>
      <w:shd w:val="pct20" w:color="auto" w:fill="auto"/>
      <w:lang w:val="fr-FR"/>
    </w:rPr>
  </w:style>
  <w:style w:type="character" w:customStyle="1" w:styleId="contentheader">
    <w:name w:val="contentheader"/>
    <w:basedOn w:val="DefaultParagraphFont"/>
    <w:rsid w:val="007F33DF"/>
  </w:style>
  <w:style w:type="character" w:customStyle="1" w:styleId="basiccontent">
    <w:name w:val="basiccontent"/>
    <w:basedOn w:val="DefaultParagraphFont"/>
    <w:rsid w:val="007F33DF"/>
  </w:style>
  <w:style w:type="character" w:customStyle="1" w:styleId="apple-converted-space">
    <w:name w:val="apple-converted-space"/>
    <w:basedOn w:val="DefaultParagraphFont"/>
    <w:rsid w:val="007F33DF"/>
  </w:style>
  <w:style w:type="character" w:customStyle="1" w:styleId="Heading2Char">
    <w:name w:val="Heading 2 Char"/>
    <w:link w:val="Heading2"/>
    <w:rsid w:val="00BF23B8"/>
    <w:rPr>
      <w:rFonts w:ascii="Arial Rounded MT Bold" w:hAnsi="Arial Rounded MT Bold"/>
      <w:b/>
      <w:bCs/>
      <w:caps/>
      <w:sz w:val="28"/>
      <w:szCs w:val="28"/>
      <w:lang w:val="fr-FR"/>
    </w:rPr>
  </w:style>
  <w:style w:type="character" w:customStyle="1" w:styleId="em0">
    <w:name w:val="em0"/>
    <w:basedOn w:val="DefaultParagraphFont"/>
    <w:rsid w:val="00671FC9"/>
  </w:style>
  <w:style w:type="character" w:customStyle="1" w:styleId="ft3">
    <w:name w:val="ft3"/>
    <w:basedOn w:val="DefaultParagraphFont"/>
    <w:rsid w:val="00671FC9"/>
  </w:style>
  <w:style w:type="paragraph" w:styleId="NormalWeb">
    <w:name w:val="Normal (Web)"/>
    <w:basedOn w:val="Normal"/>
    <w:uiPriority w:val="99"/>
    <w:unhideWhenUsed/>
    <w:rsid w:val="00F55F8A"/>
    <w:pPr>
      <w:spacing w:before="100" w:beforeAutospacing="1" w:after="100" w:afterAutospacing="1"/>
    </w:pPr>
    <w:rPr>
      <w:sz w:val="24"/>
      <w:szCs w:val="24"/>
      <w:lang w:val="en-US"/>
    </w:rPr>
  </w:style>
  <w:style w:type="table" w:styleId="TableGrid">
    <w:name w:val="Table Grid"/>
    <w:basedOn w:val="TableNormal"/>
    <w:uiPriority w:val="59"/>
    <w:rsid w:val="00E97606"/>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rsid w:val="00076C44"/>
    <w:rPr>
      <w:rFonts w:ascii="Arial" w:hAnsi="Arial" w:cs="Arial"/>
      <w:b/>
      <w:bCs/>
      <w:sz w:val="26"/>
      <w:szCs w:val="26"/>
    </w:rPr>
  </w:style>
  <w:style w:type="character" w:customStyle="1" w:styleId="HeaderChar">
    <w:name w:val="Header Char"/>
    <w:basedOn w:val="DefaultParagraphFont"/>
    <w:link w:val="Header"/>
    <w:rsid w:val="0050703F"/>
  </w:style>
  <w:style w:type="character" w:styleId="Hyperlink">
    <w:name w:val="Hyperlink"/>
    <w:uiPriority w:val="99"/>
    <w:semiHidden/>
    <w:unhideWhenUsed/>
    <w:rsid w:val="001874A5"/>
    <w:rPr>
      <w:color w:val="0000FF"/>
      <w:u w:val="single"/>
    </w:rPr>
  </w:style>
  <w:style w:type="paragraph" w:styleId="ListParagraph">
    <w:name w:val="List Paragraph"/>
    <w:basedOn w:val="Normal"/>
    <w:uiPriority w:val="34"/>
    <w:qFormat/>
    <w:rsid w:val="005655BC"/>
    <w:pPr>
      <w:bidi/>
      <w:spacing w:after="200" w:line="276" w:lineRule="auto"/>
      <w:ind w:left="720"/>
      <w:contextualSpacing/>
    </w:pPr>
    <w:rPr>
      <w:rFonts w:ascii="Calibri" w:eastAsia="Calibri" w:hAnsi="Calibri" w:cs="Arial"/>
      <w:sz w:val="22"/>
      <w:szCs w:val="22"/>
      <w:lang w:val="en-US"/>
    </w:rPr>
  </w:style>
  <w:style w:type="character" w:customStyle="1" w:styleId="BodyTextIndentChar">
    <w:name w:val="Body Text Indent Char"/>
    <w:link w:val="BodyTextIndent"/>
    <w:semiHidden/>
    <w:rsid w:val="005655BC"/>
    <w:rPr>
      <w:rFonts w:ascii="Arial" w:hAnsi="Arial" w:cs="Arial"/>
      <w:sz w:val="22"/>
      <w:szCs w:val="22"/>
      <w:lang w:val="fr-FR"/>
    </w:rPr>
  </w:style>
  <w:style w:type="character" w:customStyle="1" w:styleId="Heading6Char">
    <w:name w:val="Heading 6 Char"/>
    <w:link w:val="Heading6"/>
    <w:uiPriority w:val="9"/>
    <w:semiHidden/>
    <w:rsid w:val="008B5861"/>
    <w:rPr>
      <w:rFonts w:ascii="Calibri Light" w:hAnsi="Calibri Light"/>
      <w:color w:val="1F4D78"/>
      <w:sz w:val="22"/>
      <w:szCs w:val="22"/>
    </w:rPr>
  </w:style>
  <w:style w:type="paragraph" w:customStyle="1" w:styleId="p1">
    <w:name w:val="p1"/>
    <w:basedOn w:val="Normal"/>
    <w:rsid w:val="008B5861"/>
    <w:pPr>
      <w:spacing w:before="240" w:after="240"/>
    </w:pPr>
    <w:rPr>
      <w:sz w:val="24"/>
      <w:szCs w:val="24"/>
      <w:lang w:val="en-US"/>
    </w:rPr>
  </w:style>
  <w:style w:type="paragraph" w:customStyle="1" w:styleId="Default">
    <w:name w:val="Default"/>
    <w:rsid w:val="006E281D"/>
    <w:pPr>
      <w:autoSpaceDE w:val="0"/>
      <w:autoSpaceDN w:val="0"/>
      <w:adjustRightInd w:val="0"/>
    </w:pPr>
    <w:rPr>
      <w:color w:val="000000"/>
      <w:sz w:val="24"/>
      <w:szCs w:val="24"/>
      <w:lang w:val="en-US" w:eastAsia="en-US"/>
    </w:rPr>
  </w:style>
  <w:style w:type="character" w:customStyle="1" w:styleId="font-lg1">
    <w:name w:val="font-lg1"/>
    <w:rsid w:val="00CC321F"/>
    <w:rPr>
      <w:sz w:val="27"/>
      <w:szCs w:val="27"/>
    </w:rPr>
  </w:style>
  <w:style w:type="character" w:customStyle="1" w:styleId="nowrap1">
    <w:name w:val="nowrap1"/>
    <w:rsid w:val="00571CAC"/>
  </w:style>
  <w:style w:type="character" w:customStyle="1" w:styleId="arabic">
    <w:name w:val="arabic"/>
    <w:rsid w:val="00702D86"/>
  </w:style>
  <w:style w:type="character" w:styleId="Strong">
    <w:name w:val="Strong"/>
    <w:uiPriority w:val="22"/>
    <w:qFormat/>
    <w:rsid w:val="00CD66C3"/>
    <w:rPr>
      <w:b/>
      <w:bCs/>
    </w:rPr>
  </w:style>
  <w:style w:type="character" w:styleId="FollowedHyperlink">
    <w:name w:val="FollowedHyperlink"/>
    <w:uiPriority w:val="99"/>
    <w:semiHidden/>
    <w:unhideWhenUsed/>
    <w:rsid w:val="00310DE3"/>
    <w:rPr>
      <w:color w:val="954F72"/>
      <w:u w:val="single"/>
    </w:rPr>
  </w:style>
  <w:style w:type="character" w:customStyle="1" w:styleId="Heading5Char">
    <w:name w:val="Heading 5 Char"/>
    <w:link w:val="Heading5"/>
    <w:uiPriority w:val="9"/>
    <w:semiHidden/>
    <w:rsid w:val="00D712F7"/>
    <w:rPr>
      <w:rFonts w:ascii="Calibri" w:eastAsia="Times New Roman" w:hAnsi="Calibri" w:cs="Arial"/>
      <w:b/>
      <w:bCs/>
      <w:i/>
      <w:iCs/>
      <w:sz w:val="26"/>
      <w:szCs w:val="26"/>
      <w:lang w:val="en-GB"/>
    </w:rPr>
  </w:style>
  <w:style w:type="paragraph" w:customStyle="1" w:styleId="credits4">
    <w:name w:val="credits4"/>
    <w:basedOn w:val="Normal"/>
    <w:rsid w:val="001E75EB"/>
    <w:pPr>
      <w:ind w:left="75"/>
      <w:jc w:val="right"/>
    </w:pPr>
    <w:rPr>
      <w:rFonts w:ascii="Arial" w:hAnsi="Arial" w:cs="Arial"/>
      <w:color w:val="212121"/>
      <w:sz w:val="21"/>
      <w:szCs w:val="21"/>
      <w:lang w:val="en-US"/>
    </w:rPr>
  </w:style>
  <w:style w:type="paragraph" w:customStyle="1" w:styleId="credits3">
    <w:name w:val="credits3"/>
    <w:basedOn w:val="Normal"/>
    <w:rsid w:val="001E75EB"/>
    <w:pPr>
      <w:ind w:left="75"/>
    </w:pPr>
    <w:rPr>
      <w:rFonts w:ascii="OpenSans-Semibold" w:hAnsi="OpenSans-Semibold"/>
      <w:sz w:val="21"/>
      <w:szCs w:val="21"/>
      <w:lang w:val="en-US"/>
    </w:rPr>
  </w:style>
  <w:style w:type="paragraph" w:customStyle="1" w:styleId="sc-requirementsnote2">
    <w:name w:val="sc-requirementsnote2"/>
    <w:basedOn w:val="Normal"/>
    <w:rsid w:val="001E75EB"/>
    <w:pPr>
      <w:spacing w:before="60"/>
    </w:pPr>
    <w:rPr>
      <w:rFonts w:ascii="OpenSans-Semibold" w:hAnsi="OpenSans-Semibold"/>
      <w:i/>
      <w:iCs/>
      <w:sz w:val="21"/>
      <w:szCs w:val="21"/>
      <w:lang w:val="en-US"/>
    </w:rPr>
  </w:style>
  <w:style w:type="paragraph" w:customStyle="1" w:styleId="Pa0">
    <w:name w:val="Pa0"/>
    <w:basedOn w:val="Default"/>
    <w:next w:val="Default"/>
    <w:uiPriority w:val="99"/>
    <w:rsid w:val="005605DB"/>
    <w:pPr>
      <w:spacing w:line="241" w:lineRule="atLeast"/>
    </w:pPr>
    <w:rPr>
      <w:rFonts w:ascii="Myriad Pro" w:hAnsi="Myriad Pro"/>
      <w:color w:val="auto"/>
    </w:rPr>
  </w:style>
  <w:style w:type="paragraph" w:customStyle="1" w:styleId="Pa4">
    <w:name w:val="Pa4"/>
    <w:basedOn w:val="Default"/>
    <w:next w:val="Default"/>
    <w:uiPriority w:val="99"/>
    <w:rsid w:val="005605DB"/>
    <w:pPr>
      <w:spacing w:line="161" w:lineRule="atLeast"/>
    </w:pPr>
    <w:rPr>
      <w:rFonts w:ascii="Myriad Pro" w:hAnsi="Myriad Pro"/>
      <w:color w:val="auto"/>
    </w:rPr>
  </w:style>
  <w:style w:type="character" w:customStyle="1" w:styleId="A6">
    <w:name w:val="A6"/>
    <w:uiPriority w:val="99"/>
    <w:rsid w:val="005605DB"/>
    <w:rPr>
      <w:rFonts w:cs="Myriad Pro"/>
      <w:color w:val="000000"/>
      <w:sz w:val="12"/>
      <w:szCs w:val="12"/>
      <w:u w:val="single"/>
    </w:rPr>
  </w:style>
  <w:style w:type="character" w:customStyle="1" w:styleId="A7">
    <w:name w:val="A7"/>
    <w:uiPriority w:val="99"/>
    <w:rsid w:val="005605DB"/>
    <w:rPr>
      <w:rFonts w:cs="Myriad Pro"/>
      <w:color w:val="000000"/>
      <w:sz w:val="12"/>
      <w:szCs w:val="12"/>
    </w:rPr>
  </w:style>
  <w:style w:type="character" w:customStyle="1" w:styleId="A5">
    <w:name w:val="A5"/>
    <w:uiPriority w:val="99"/>
    <w:rsid w:val="005605DB"/>
    <w:rPr>
      <w:rFonts w:cs="Myriad Pro"/>
      <w:b/>
      <w:bCs/>
      <w:color w:val="000000"/>
      <w:sz w:val="16"/>
      <w:szCs w:val="16"/>
    </w:rPr>
  </w:style>
  <w:style w:type="character" w:customStyle="1" w:styleId="t">
    <w:name w:val="t"/>
    <w:rsid w:val="00DE17E9"/>
  </w:style>
  <w:style w:type="character" w:customStyle="1" w:styleId="shorttext">
    <w:name w:val="short_text"/>
    <w:rsid w:val="001E0183"/>
  </w:style>
  <w:style w:type="character" w:customStyle="1" w:styleId="alt-edited1">
    <w:name w:val="alt-edited1"/>
    <w:rsid w:val="001E0183"/>
    <w:rPr>
      <w:color w:val="4D90F0"/>
    </w:rPr>
  </w:style>
  <w:style w:type="paragraph" w:styleId="BalloonText">
    <w:name w:val="Balloon Text"/>
    <w:basedOn w:val="Normal"/>
    <w:link w:val="BalloonTextChar"/>
    <w:uiPriority w:val="99"/>
    <w:semiHidden/>
    <w:unhideWhenUsed/>
    <w:rsid w:val="005E0B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0B41"/>
    <w:rPr>
      <w:rFonts w:ascii="Segoe UI" w:hAnsi="Segoe UI" w:cs="Segoe UI"/>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eastAsia="en-US"/>
    </w:rPr>
  </w:style>
  <w:style w:type="paragraph" w:styleId="Heading1">
    <w:name w:val="heading 1"/>
    <w:basedOn w:val="Normal"/>
    <w:next w:val="Heading2"/>
    <w:link w:val="Heading1Char"/>
    <w:qFormat/>
    <w:pPr>
      <w:widowControl w:val="0"/>
      <w:pBdr>
        <w:bottom w:val="double" w:sz="6" w:space="1" w:color="auto"/>
      </w:pBdr>
      <w:shd w:val="pct20" w:color="auto" w:fill="auto"/>
      <w:spacing w:after="480"/>
      <w:jc w:val="right"/>
      <w:outlineLvl w:val="0"/>
    </w:pPr>
    <w:rPr>
      <w:rFonts w:ascii="Arial Rounded MT Bold" w:hAnsi="Arial Rounded MT Bold"/>
      <w:b/>
      <w:bCs/>
      <w:caps/>
      <w:kern w:val="28"/>
      <w:sz w:val="36"/>
      <w:szCs w:val="36"/>
      <w:lang w:val="fr-FR"/>
    </w:rPr>
  </w:style>
  <w:style w:type="paragraph" w:styleId="Heading2">
    <w:name w:val="heading 2"/>
    <w:basedOn w:val="Normal"/>
    <w:link w:val="Heading2Char"/>
    <w:qFormat/>
    <w:pPr>
      <w:widowControl w:val="0"/>
      <w:spacing w:before="120" w:after="120"/>
      <w:jc w:val="both"/>
      <w:outlineLvl w:val="1"/>
    </w:pPr>
    <w:rPr>
      <w:rFonts w:ascii="Arial Rounded MT Bold" w:hAnsi="Arial Rounded MT Bold"/>
      <w:b/>
      <w:bCs/>
      <w:caps/>
      <w:sz w:val="28"/>
      <w:szCs w:val="28"/>
      <w:lang w:val="fr-FR"/>
    </w:rPr>
  </w:style>
  <w:style w:type="paragraph" w:styleId="Heading3">
    <w:name w:val="heading 3"/>
    <w:basedOn w:val="Normal"/>
    <w:next w:val="Normal"/>
    <w:link w:val="Heading3Char"/>
    <w:qFormat/>
    <w:pPr>
      <w:keepNext/>
      <w:spacing w:before="120"/>
      <w:ind w:left="567" w:hanging="567"/>
      <w:jc w:val="both"/>
      <w:outlineLvl w:val="2"/>
    </w:pPr>
    <w:rPr>
      <w:rFonts w:ascii="Arial" w:hAnsi="Arial"/>
      <w:b/>
      <w:bCs/>
      <w:sz w:val="26"/>
      <w:szCs w:val="26"/>
      <w:lang/>
    </w:rPr>
  </w:style>
  <w:style w:type="paragraph" w:styleId="Heading4">
    <w:name w:val="heading 4"/>
    <w:basedOn w:val="Normal"/>
    <w:next w:val="Normal"/>
    <w:qFormat/>
    <w:pPr>
      <w:keepNext/>
      <w:spacing w:before="120" w:after="40"/>
      <w:ind w:left="709"/>
      <w:jc w:val="both"/>
      <w:outlineLvl w:val="3"/>
    </w:pPr>
    <w:rPr>
      <w:rFonts w:ascii="Arial" w:hAnsi="Arial" w:cs="Arial"/>
      <w:b/>
      <w:bCs/>
      <w:i/>
      <w:iCs/>
      <w:sz w:val="22"/>
      <w:szCs w:val="22"/>
      <w:lang w:val="fr-FR"/>
    </w:rPr>
  </w:style>
  <w:style w:type="paragraph" w:styleId="Heading5">
    <w:name w:val="heading 5"/>
    <w:basedOn w:val="Normal"/>
    <w:next w:val="Normal"/>
    <w:link w:val="Heading5Char"/>
    <w:uiPriority w:val="9"/>
    <w:semiHidden/>
    <w:unhideWhenUsed/>
    <w:qFormat/>
    <w:rsid w:val="00D712F7"/>
    <w:pPr>
      <w:spacing w:before="240" w:after="60"/>
      <w:outlineLvl w:val="4"/>
    </w:pPr>
    <w:rPr>
      <w:rFonts w:ascii="Calibri" w:hAnsi="Calibri"/>
      <w:b/>
      <w:bCs/>
      <w:i/>
      <w:iCs/>
      <w:sz w:val="26"/>
      <w:szCs w:val="26"/>
      <w:lang/>
    </w:rPr>
  </w:style>
  <w:style w:type="paragraph" w:styleId="Heading6">
    <w:name w:val="heading 6"/>
    <w:basedOn w:val="Normal"/>
    <w:next w:val="Normal"/>
    <w:link w:val="Heading6Char"/>
    <w:uiPriority w:val="9"/>
    <w:semiHidden/>
    <w:unhideWhenUsed/>
    <w:qFormat/>
    <w:rsid w:val="008B5861"/>
    <w:pPr>
      <w:keepNext/>
      <w:keepLines/>
      <w:spacing w:before="40" w:line="259" w:lineRule="auto"/>
      <w:outlineLvl w:val="5"/>
    </w:pPr>
    <w:rPr>
      <w:rFonts w:ascii="Calibri Light" w:hAnsi="Calibri Light"/>
      <w:color w:val="1F4D78"/>
      <w:sz w:val="22"/>
      <w:szCs w:val="22"/>
      <w:lang/>
    </w:rPr>
  </w:style>
  <w:style w:type="paragraph" w:styleId="Heading9">
    <w:name w:val="heading 9"/>
    <w:basedOn w:val="Normal"/>
    <w:next w:val="Normal"/>
    <w:qFormat/>
    <w:pPr>
      <w:pBdr>
        <w:top w:val="double" w:sz="4" w:space="1" w:color="auto"/>
        <w:left w:val="double" w:sz="4" w:space="4" w:color="auto"/>
        <w:bottom w:val="double" w:sz="4" w:space="1" w:color="auto"/>
        <w:right w:val="double" w:sz="4" w:space="4" w:color="auto"/>
      </w:pBdr>
      <w:spacing w:before="240" w:after="360"/>
      <w:jc w:val="center"/>
      <w:outlineLvl w:val="8"/>
    </w:pPr>
    <w:rPr>
      <w:rFonts w:ascii="Arial Rounded MT Bold" w:hAnsi="Arial Rounded MT Bold"/>
      <w:b/>
      <w:bCs/>
      <w:sz w:val="44"/>
      <w:szCs w:val="44"/>
      <w:lang w:val="en-US"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spacing w:before="240"/>
      <w:jc w:val="center"/>
    </w:pPr>
    <w:rPr>
      <w:rFonts w:ascii="Arial Rounded MT Bold" w:hAnsi="Arial Rounded MT Bold"/>
      <w:b/>
      <w:bCs/>
      <w:caps/>
      <w:sz w:val="28"/>
      <w:szCs w:val="28"/>
      <w:lang/>
    </w:rPr>
  </w:style>
  <w:style w:type="paragraph" w:styleId="Subtitle">
    <w:name w:val="Subtitle"/>
    <w:basedOn w:val="Normal"/>
    <w:link w:val="SubtitleChar"/>
    <w:qFormat/>
    <w:pPr>
      <w:spacing w:before="40" w:after="40"/>
      <w:jc w:val="center"/>
    </w:pPr>
    <w:rPr>
      <w:rFonts w:ascii="Arial Rounded MT Bold" w:hAnsi="Arial Rounded MT Bold"/>
      <w:b/>
      <w:bCs/>
      <w:sz w:val="22"/>
      <w:szCs w:val="22"/>
      <w:lang w:val="fr-FR"/>
    </w:rPr>
  </w:style>
  <w:style w:type="paragraph" w:styleId="CommentText">
    <w:name w:val="annotation text"/>
    <w:basedOn w:val="Normal"/>
    <w:link w:val="CommentTextChar"/>
    <w:rPr>
      <w:lang w:val="en-US"/>
    </w:rPr>
  </w:style>
  <w:style w:type="paragraph" w:styleId="BodyText">
    <w:name w:val="Body Text"/>
    <w:basedOn w:val="Normal"/>
    <w:semiHidden/>
    <w:pPr>
      <w:widowControl w:val="0"/>
      <w:jc w:val="both"/>
    </w:pPr>
    <w:rPr>
      <w:sz w:val="24"/>
      <w:szCs w:val="24"/>
    </w:rPr>
  </w:style>
  <w:style w:type="paragraph" w:styleId="BodyTextIndent2">
    <w:name w:val="Body Text Indent 2"/>
    <w:basedOn w:val="Normal"/>
    <w:semiHidden/>
    <w:pPr>
      <w:ind w:left="851" w:hanging="425"/>
      <w:jc w:val="both"/>
    </w:pPr>
    <w:rPr>
      <w:rFonts w:ascii="Arial" w:hAnsi="Arial" w:cs="Arial"/>
      <w:sz w:val="22"/>
      <w:szCs w:val="22"/>
      <w:lang w:val="fr-FR"/>
    </w:rPr>
  </w:style>
  <w:style w:type="paragraph" w:styleId="BodyTextIndent3">
    <w:name w:val="Body Text Indent 3"/>
    <w:basedOn w:val="Normal"/>
    <w:semiHidden/>
    <w:pPr>
      <w:ind w:left="1701" w:hanging="708"/>
      <w:jc w:val="both"/>
    </w:pPr>
    <w:rPr>
      <w:rFonts w:ascii="Arial" w:hAnsi="Arial" w:cs="Arial"/>
      <w:sz w:val="22"/>
      <w:szCs w:val="22"/>
      <w:lang w:val="fr-FR"/>
    </w:rPr>
  </w:style>
  <w:style w:type="paragraph" w:customStyle="1" w:styleId="N">
    <w:name w:val="N"/>
    <w:basedOn w:val="Title"/>
    <w:pPr>
      <w:spacing w:before="0"/>
      <w:jc w:val="right"/>
      <w:outlineLvl w:val="0"/>
    </w:pPr>
    <w:rPr>
      <w:caps w:val="0"/>
      <w:kern w:val="28"/>
      <w:sz w:val="24"/>
      <w:szCs w:val="24"/>
    </w:rPr>
  </w:style>
  <w:style w:type="character" w:styleId="FootnoteReference">
    <w:name w:val="footnote reference"/>
    <w:semiHidden/>
  </w:style>
  <w:style w:type="paragraph" w:styleId="BodyText2">
    <w:name w:val="Body Text 2"/>
    <w:basedOn w:val="Normal"/>
    <w:semiHidden/>
    <w:pPr>
      <w:widowControl w:val="0"/>
      <w:ind w:right="-1"/>
      <w:jc w:val="both"/>
    </w:pPr>
    <w:rPr>
      <w:rFonts w:ascii="Arial" w:hAnsi="Arial" w:cs="Arial"/>
      <w:sz w:val="22"/>
      <w:szCs w:val="22"/>
      <w:lang w:val="fr-FR"/>
    </w:rPr>
  </w:style>
  <w:style w:type="paragraph" w:styleId="BodyTextIndent">
    <w:name w:val="Body Text Indent"/>
    <w:basedOn w:val="Normal"/>
    <w:link w:val="BodyTextIndentChar"/>
    <w:semiHidden/>
    <w:pPr>
      <w:widowControl w:val="0"/>
      <w:spacing w:before="60" w:after="60"/>
      <w:jc w:val="both"/>
    </w:pPr>
    <w:rPr>
      <w:rFonts w:ascii="Arial" w:hAnsi="Arial"/>
      <w:sz w:val="22"/>
      <w:szCs w:val="22"/>
      <w:lang w:val="fr-FR"/>
    </w:rPr>
  </w:style>
  <w:style w:type="paragraph" w:styleId="FootnoteText">
    <w:name w:val="footnote text"/>
    <w:basedOn w:val="Normal"/>
    <w:semiHidden/>
    <w:pPr>
      <w:widowControl w:val="0"/>
    </w:pPr>
    <w:rPr>
      <w:rFonts w:ascii="Courier" w:hAnsi="Courier"/>
      <w:snapToGrid w:val="0"/>
      <w:lang w:val="en-US"/>
    </w:rPr>
  </w:style>
  <w:style w:type="character" w:styleId="PageNumber">
    <w:name w:val="page number"/>
    <w:basedOn w:val="DefaultParagraphFont"/>
    <w:semiHidden/>
  </w:style>
  <w:style w:type="paragraph" w:styleId="Footer">
    <w:name w:val="footer"/>
    <w:basedOn w:val="Normal"/>
    <w:link w:val="FooterChar"/>
    <w:uiPriority w:val="99"/>
    <w:pPr>
      <w:tabs>
        <w:tab w:val="center" w:pos="4320"/>
        <w:tab w:val="right" w:pos="8640"/>
      </w:tabs>
      <w:jc w:val="right"/>
    </w:pPr>
    <w:rPr>
      <w:lang w:val="en-US"/>
    </w:rPr>
  </w:style>
  <w:style w:type="paragraph" w:styleId="Header">
    <w:name w:val="header"/>
    <w:basedOn w:val="Normal"/>
    <w:link w:val="HeaderChar"/>
    <w:pPr>
      <w:tabs>
        <w:tab w:val="center" w:pos="4320"/>
        <w:tab w:val="right" w:pos="8640"/>
      </w:tabs>
      <w:jc w:val="right"/>
    </w:pPr>
    <w:rPr>
      <w:lang w:val="en-US"/>
    </w:rPr>
  </w:style>
  <w:style w:type="character" w:customStyle="1" w:styleId="TitleChar">
    <w:name w:val="Title Char"/>
    <w:link w:val="Title"/>
    <w:rsid w:val="0011738A"/>
    <w:rPr>
      <w:rFonts w:ascii="Arial Rounded MT Bold" w:hAnsi="Arial Rounded MT Bold"/>
      <w:b/>
      <w:bCs/>
      <w:caps/>
      <w:sz w:val="28"/>
      <w:szCs w:val="28"/>
    </w:rPr>
  </w:style>
  <w:style w:type="paragraph" w:customStyle="1" w:styleId="n0">
    <w:name w:val="n"/>
    <w:basedOn w:val="Heading3"/>
    <w:rsid w:val="0011738A"/>
    <w:pPr>
      <w:spacing w:before="0"/>
      <w:ind w:left="0" w:firstLine="0"/>
      <w:jc w:val="right"/>
    </w:pPr>
    <w:rPr>
      <w:rFonts w:ascii="Arial Rounded MT Bold" w:hAnsi="Arial Rounded MT Bold" w:cs="Traditional Arabic"/>
      <w:sz w:val="24"/>
      <w:szCs w:val="28"/>
      <w:lang w:val="fr-FR" w:eastAsia="fr-FR"/>
    </w:rPr>
  </w:style>
  <w:style w:type="paragraph" w:customStyle="1" w:styleId="periode">
    <w:name w:val="periode"/>
    <w:basedOn w:val="Title"/>
    <w:rsid w:val="0011738A"/>
    <w:pPr>
      <w:spacing w:before="0" w:after="120"/>
      <w:jc w:val="right"/>
    </w:pPr>
    <w:rPr>
      <w:rFonts w:cs="Traditional Arabic"/>
      <w:caps w:val="0"/>
      <w:sz w:val="24"/>
      <w:szCs w:val="31"/>
      <w:lang w:val="fr-FR" w:eastAsia="fr-FR"/>
    </w:rPr>
  </w:style>
  <w:style w:type="character" w:customStyle="1" w:styleId="FooterChar">
    <w:name w:val="Footer Char"/>
    <w:basedOn w:val="DefaultParagraphFont"/>
    <w:link w:val="Footer"/>
    <w:uiPriority w:val="99"/>
    <w:rsid w:val="00F27964"/>
  </w:style>
  <w:style w:type="character" w:customStyle="1" w:styleId="CommentTextChar">
    <w:name w:val="Comment Text Char"/>
    <w:basedOn w:val="DefaultParagraphFont"/>
    <w:link w:val="CommentText"/>
    <w:rsid w:val="00944EFD"/>
  </w:style>
  <w:style w:type="character" w:customStyle="1" w:styleId="SubtitleChar">
    <w:name w:val="Subtitle Char"/>
    <w:link w:val="Subtitle"/>
    <w:rsid w:val="00944EFD"/>
    <w:rPr>
      <w:rFonts w:ascii="Arial Rounded MT Bold" w:hAnsi="Arial Rounded MT Bold"/>
      <w:b/>
      <w:bCs/>
      <w:sz w:val="22"/>
      <w:szCs w:val="22"/>
      <w:lang w:val="fr-FR"/>
    </w:rPr>
  </w:style>
  <w:style w:type="character" w:customStyle="1" w:styleId="Heading1Char">
    <w:name w:val="Heading 1 Char"/>
    <w:link w:val="Heading1"/>
    <w:rsid w:val="007F33DF"/>
    <w:rPr>
      <w:rFonts w:ascii="Arial Rounded MT Bold" w:hAnsi="Arial Rounded MT Bold"/>
      <w:b/>
      <w:bCs/>
      <w:caps/>
      <w:kern w:val="28"/>
      <w:sz w:val="36"/>
      <w:szCs w:val="36"/>
      <w:shd w:val="pct20" w:color="auto" w:fill="auto"/>
      <w:lang w:val="fr-FR"/>
    </w:rPr>
  </w:style>
  <w:style w:type="character" w:customStyle="1" w:styleId="contentheader">
    <w:name w:val="contentheader"/>
    <w:basedOn w:val="DefaultParagraphFont"/>
    <w:rsid w:val="007F33DF"/>
  </w:style>
  <w:style w:type="character" w:customStyle="1" w:styleId="basiccontent">
    <w:name w:val="basiccontent"/>
    <w:basedOn w:val="DefaultParagraphFont"/>
    <w:rsid w:val="007F33DF"/>
  </w:style>
  <w:style w:type="character" w:customStyle="1" w:styleId="apple-converted-space">
    <w:name w:val="apple-converted-space"/>
    <w:basedOn w:val="DefaultParagraphFont"/>
    <w:rsid w:val="007F33DF"/>
  </w:style>
  <w:style w:type="character" w:customStyle="1" w:styleId="Heading2Char">
    <w:name w:val="Heading 2 Char"/>
    <w:link w:val="Heading2"/>
    <w:rsid w:val="00BF23B8"/>
    <w:rPr>
      <w:rFonts w:ascii="Arial Rounded MT Bold" w:hAnsi="Arial Rounded MT Bold"/>
      <w:b/>
      <w:bCs/>
      <w:caps/>
      <w:sz w:val="28"/>
      <w:szCs w:val="28"/>
      <w:lang w:val="fr-FR"/>
    </w:rPr>
  </w:style>
  <w:style w:type="character" w:customStyle="1" w:styleId="em0">
    <w:name w:val="em0"/>
    <w:basedOn w:val="DefaultParagraphFont"/>
    <w:rsid w:val="00671FC9"/>
  </w:style>
  <w:style w:type="character" w:customStyle="1" w:styleId="ft3">
    <w:name w:val="ft3"/>
    <w:basedOn w:val="DefaultParagraphFont"/>
    <w:rsid w:val="00671FC9"/>
  </w:style>
  <w:style w:type="paragraph" w:styleId="NormalWeb">
    <w:name w:val="Normal (Web)"/>
    <w:basedOn w:val="Normal"/>
    <w:uiPriority w:val="99"/>
    <w:unhideWhenUsed/>
    <w:rsid w:val="00F55F8A"/>
    <w:pPr>
      <w:spacing w:before="100" w:beforeAutospacing="1" w:after="100" w:afterAutospacing="1"/>
    </w:pPr>
    <w:rPr>
      <w:sz w:val="24"/>
      <w:szCs w:val="24"/>
      <w:lang w:val="en-US"/>
    </w:rPr>
  </w:style>
  <w:style w:type="table" w:styleId="TableGrid">
    <w:name w:val="Table Grid"/>
    <w:basedOn w:val="TableNormal"/>
    <w:uiPriority w:val="59"/>
    <w:rsid w:val="00E97606"/>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rsid w:val="00076C44"/>
    <w:rPr>
      <w:rFonts w:ascii="Arial" w:hAnsi="Arial" w:cs="Arial"/>
      <w:b/>
      <w:bCs/>
      <w:sz w:val="26"/>
      <w:szCs w:val="26"/>
    </w:rPr>
  </w:style>
  <w:style w:type="character" w:customStyle="1" w:styleId="HeaderChar">
    <w:name w:val="Header Char"/>
    <w:basedOn w:val="DefaultParagraphFont"/>
    <w:link w:val="Header"/>
    <w:rsid w:val="0050703F"/>
  </w:style>
  <w:style w:type="character" w:styleId="Hyperlink">
    <w:name w:val="Hyperlink"/>
    <w:uiPriority w:val="99"/>
    <w:semiHidden/>
    <w:unhideWhenUsed/>
    <w:rsid w:val="001874A5"/>
    <w:rPr>
      <w:color w:val="0000FF"/>
      <w:u w:val="single"/>
    </w:rPr>
  </w:style>
  <w:style w:type="paragraph" w:styleId="ListParagraph">
    <w:name w:val="List Paragraph"/>
    <w:basedOn w:val="Normal"/>
    <w:uiPriority w:val="34"/>
    <w:qFormat/>
    <w:rsid w:val="005655BC"/>
    <w:pPr>
      <w:bidi/>
      <w:spacing w:after="200" w:line="276" w:lineRule="auto"/>
      <w:ind w:left="720"/>
      <w:contextualSpacing/>
    </w:pPr>
    <w:rPr>
      <w:rFonts w:ascii="Calibri" w:eastAsia="Calibri" w:hAnsi="Calibri" w:cs="Arial"/>
      <w:sz w:val="22"/>
      <w:szCs w:val="22"/>
      <w:lang w:val="en-US"/>
    </w:rPr>
  </w:style>
  <w:style w:type="character" w:customStyle="1" w:styleId="BodyTextIndentChar">
    <w:name w:val="Body Text Indent Char"/>
    <w:link w:val="BodyTextIndent"/>
    <w:semiHidden/>
    <w:rsid w:val="005655BC"/>
    <w:rPr>
      <w:rFonts w:ascii="Arial" w:hAnsi="Arial" w:cs="Arial"/>
      <w:sz w:val="22"/>
      <w:szCs w:val="22"/>
      <w:lang w:val="fr-FR"/>
    </w:rPr>
  </w:style>
  <w:style w:type="character" w:customStyle="1" w:styleId="Heading6Char">
    <w:name w:val="Heading 6 Char"/>
    <w:link w:val="Heading6"/>
    <w:uiPriority w:val="9"/>
    <w:semiHidden/>
    <w:rsid w:val="008B5861"/>
    <w:rPr>
      <w:rFonts w:ascii="Calibri Light" w:hAnsi="Calibri Light"/>
      <w:color w:val="1F4D78"/>
      <w:sz w:val="22"/>
      <w:szCs w:val="22"/>
    </w:rPr>
  </w:style>
  <w:style w:type="paragraph" w:customStyle="1" w:styleId="p1">
    <w:name w:val="p1"/>
    <w:basedOn w:val="Normal"/>
    <w:rsid w:val="008B5861"/>
    <w:pPr>
      <w:spacing w:before="240" w:after="240"/>
    </w:pPr>
    <w:rPr>
      <w:sz w:val="24"/>
      <w:szCs w:val="24"/>
      <w:lang w:val="en-US"/>
    </w:rPr>
  </w:style>
  <w:style w:type="paragraph" w:customStyle="1" w:styleId="Default">
    <w:name w:val="Default"/>
    <w:rsid w:val="006E281D"/>
    <w:pPr>
      <w:autoSpaceDE w:val="0"/>
      <w:autoSpaceDN w:val="0"/>
      <w:adjustRightInd w:val="0"/>
    </w:pPr>
    <w:rPr>
      <w:color w:val="000000"/>
      <w:sz w:val="24"/>
      <w:szCs w:val="24"/>
      <w:lang w:val="en-US" w:eastAsia="en-US"/>
    </w:rPr>
  </w:style>
  <w:style w:type="character" w:customStyle="1" w:styleId="font-lg1">
    <w:name w:val="font-lg1"/>
    <w:rsid w:val="00CC321F"/>
    <w:rPr>
      <w:sz w:val="27"/>
      <w:szCs w:val="27"/>
    </w:rPr>
  </w:style>
  <w:style w:type="character" w:customStyle="1" w:styleId="nowrap1">
    <w:name w:val="nowrap1"/>
    <w:rsid w:val="00571CAC"/>
  </w:style>
  <w:style w:type="character" w:customStyle="1" w:styleId="arabic">
    <w:name w:val="arabic"/>
    <w:rsid w:val="00702D86"/>
  </w:style>
  <w:style w:type="character" w:styleId="Strong">
    <w:name w:val="Strong"/>
    <w:uiPriority w:val="22"/>
    <w:qFormat/>
    <w:rsid w:val="00CD66C3"/>
    <w:rPr>
      <w:b/>
      <w:bCs/>
    </w:rPr>
  </w:style>
  <w:style w:type="character" w:styleId="FollowedHyperlink">
    <w:name w:val="FollowedHyperlink"/>
    <w:uiPriority w:val="99"/>
    <w:semiHidden/>
    <w:unhideWhenUsed/>
    <w:rsid w:val="00310DE3"/>
    <w:rPr>
      <w:color w:val="954F72"/>
      <w:u w:val="single"/>
    </w:rPr>
  </w:style>
  <w:style w:type="character" w:customStyle="1" w:styleId="Heading5Char">
    <w:name w:val="Heading 5 Char"/>
    <w:link w:val="Heading5"/>
    <w:uiPriority w:val="9"/>
    <w:semiHidden/>
    <w:rsid w:val="00D712F7"/>
    <w:rPr>
      <w:rFonts w:ascii="Calibri" w:eastAsia="Times New Roman" w:hAnsi="Calibri" w:cs="Arial"/>
      <w:b/>
      <w:bCs/>
      <w:i/>
      <w:iCs/>
      <w:sz w:val="26"/>
      <w:szCs w:val="26"/>
      <w:lang w:val="en-GB"/>
    </w:rPr>
  </w:style>
  <w:style w:type="paragraph" w:customStyle="1" w:styleId="credits4">
    <w:name w:val="credits4"/>
    <w:basedOn w:val="Normal"/>
    <w:rsid w:val="001E75EB"/>
    <w:pPr>
      <w:ind w:left="75"/>
      <w:jc w:val="right"/>
    </w:pPr>
    <w:rPr>
      <w:rFonts w:ascii="Arial" w:hAnsi="Arial" w:cs="Arial"/>
      <w:color w:val="212121"/>
      <w:sz w:val="21"/>
      <w:szCs w:val="21"/>
      <w:lang w:val="en-US"/>
    </w:rPr>
  </w:style>
  <w:style w:type="paragraph" w:customStyle="1" w:styleId="credits3">
    <w:name w:val="credits3"/>
    <w:basedOn w:val="Normal"/>
    <w:rsid w:val="001E75EB"/>
    <w:pPr>
      <w:ind w:left="75"/>
    </w:pPr>
    <w:rPr>
      <w:rFonts w:ascii="OpenSans-Semibold" w:hAnsi="OpenSans-Semibold"/>
      <w:sz w:val="21"/>
      <w:szCs w:val="21"/>
      <w:lang w:val="en-US"/>
    </w:rPr>
  </w:style>
  <w:style w:type="paragraph" w:customStyle="1" w:styleId="sc-requirementsnote2">
    <w:name w:val="sc-requirementsnote2"/>
    <w:basedOn w:val="Normal"/>
    <w:rsid w:val="001E75EB"/>
    <w:pPr>
      <w:spacing w:before="60"/>
    </w:pPr>
    <w:rPr>
      <w:rFonts w:ascii="OpenSans-Semibold" w:hAnsi="OpenSans-Semibold"/>
      <w:i/>
      <w:iCs/>
      <w:sz w:val="21"/>
      <w:szCs w:val="21"/>
      <w:lang w:val="en-US"/>
    </w:rPr>
  </w:style>
  <w:style w:type="paragraph" w:customStyle="1" w:styleId="Pa0">
    <w:name w:val="Pa0"/>
    <w:basedOn w:val="Default"/>
    <w:next w:val="Default"/>
    <w:uiPriority w:val="99"/>
    <w:rsid w:val="005605DB"/>
    <w:pPr>
      <w:spacing w:line="241" w:lineRule="atLeast"/>
    </w:pPr>
    <w:rPr>
      <w:rFonts w:ascii="Myriad Pro" w:hAnsi="Myriad Pro"/>
      <w:color w:val="auto"/>
    </w:rPr>
  </w:style>
  <w:style w:type="paragraph" w:customStyle="1" w:styleId="Pa4">
    <w:name w:val="Pa4"/>
    <w:basedOn w:val="Default"/>
    <w:next w:val="Default"/>
    <w:uiPriority w:val="99"/>
    <w:rsid w:val="005605DB"/>
    <w:pPr>
      <w:spacing w:line="161" w:lineRule="atLeast"/>
    </w:pPr>
    <w:rPr>
      <w:rFonts w:ascii="Myriad Pro" w:hAnsi="Myriad Pro"/>
      <w:color w:val="auto"/>
    </w:rPr>
  </w:style>
  <w:style w:type="character" w:customStyle="1" w:styleId="A6">
    <w:name w:val="A6"/>
    <w:uiPriority w:val="99"/>
    <w:rsid w:val="005605DB"/>
    <w:rPr>
      <w:rFonts w:cs="Myriad Pro"/>
      <w:color w:val="000000"/>
      <w:sz w:val="12"/>
      <w:szCs w:val="12"/>
      <w:u w:val="single"/>
    </w:rPr>
  </w:style>
  <w:style w:type="character" w:customStyle="1" w:styleId="A7">
    <w:name w:val="A7"/>
    <w:uiPriority w:val="99"/>
    <w:rsid w:val="005605DB"/>
    <w:rPr>
      <w:rFonts w:cs="Myriad Pro"/>
      <w:color w:val="000000"/>
      <w:sz w:val="12"/>
      <w:szCs w:val="12"/>
    </w:rPr>
  </w:style>
  <w:style w:type="character" w:customStyle="1" w:styleId="A5">
    <w:name w:val="A5"/>
    <w:uiPriority w:val="99"/>
    <w:rsid w:val="005605DB"/>
    <w:rPr>
      <w:rFonts w:cs="Myriad Pro"/>
      <w:b/>
      <w:bCs/>
      <w:color w:val="000000"/>
      <w:sz w:val="16"/>
      <w:szCs w:val="16"/>
    </w:rPr>
  </w:style>
  <w:style w:type="character" w:customStyle="1" w:styleId="t">
    <w:name w:val="t"/>
    <w:rsid w:val="00DE17E9"/>
  </w:style>
  <w:style w:type="character" w:customStyle="1" w:styleId="shorttext">
    <w:name w:val="short_text"/>
    <w:rsid w:val="001E0183"/>
  </w:style>
  <w:style w:type="character" w:customStyle="1" w:styleId="alt-edited1">
    <w:name w:val="alt-edited1"/>
    <w:rsid w:val="001E0183"/>
    <w:rPr>
      <w:color w:val="4D90F0"/>
    </w:rPr>
  </w:style>
  <w:style w:type="paragraph" w:styleId="BalloonText">
    <w:name w:val="Balloon Text"/>
    <w:basedOn w:val="Normal"/>
    <w:link w:val="BalloonTextChar"/>
    <w:uiPriority w:val="99"/>
    <w:semiHidden/>
    <w:unhideWhenUsed/>
    <w:rsid w:val="005E0B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0B41"/>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76264">
      <w:bodyDiv w:val="1"/>
      <w:marLeft w:val="0"/>
      <w:marRight w:val="0"/>
      <w:marTop w:val="0"/>
      <w:marBottom w:val="0"/>
      <w:divBdr>
        <w:top w:val="none" w:sz="0" w:space="0" w:color="auto"/>
        <w:left w:val="none" w:sz="0" w:space="0" w:color="auto"/>
        <w:bottom w:val="none" w:sz="0" w:space="0" w:color="auto"/>
        <w:right w:val="none" w:sz="0" w:space="0" w:color="auto"/>
      </w:divBdr>
    </w:div>
    <w:div w:id="51734250">
      <w:bodyDiv w:val="1"/>
      <w:marLeft w:val="0"/>
      <w:marRight w:val="0"/>
      <w:marTop w:val="0"/>
      <w:marBottom w:val="0"/>
      <w:divBdr>
        <w:top w:val="none" w:sz="0" w:space="0" w:color="auto"/>
        <w:left w:val="none" w:sz="0" w:space="0" w:color="auto"/>
        <w:bottom w:val="none" w:sz="0" w:space="0" w:color="auto"/>
        <w:right w:val="none" w:sz="0" w:space="0" w:color="auto"/>
      </w:divBdr>
      <w:divsChild>
        <w:div w:id="1339428251">
          <w:marLeft w:val="0"/>
          <w:marRight w:val="0"/>
          <w:marTop w:val="0"/>
          <w:marBottom w:val="0"/>
          <w:divBdr>
            <w:top w:val="none" w:sz="0" w:space="0" w:color="auto"/>
            <w:left w:val="none" w:sz="0" w:space="0" w:color="auto"/>
            <w:bottom w:val="none" w:sz="0" w:space="0" w:color="auto"/>
            <w:right w:val="none" w:sz="0" w:space="0" w:color="auto"/>
          </w:divBdr>
          <w:divsChild>
            <w:div w:id="59715452">
              <w:marLeft w:val="0"/>
              <w:marRight w:val="0"/>
              <w:marTop w:val="0"/>
              <w:marBottom w:val="0"/>
              <w:divBdr>
                <w:top w:val="none" w:sz="0" w:space="0" w:color="auto"/>
                <w:left w:val="none" w:sz="0" w:space="0" w:color="auto"/>
                <w:bottom w:val="none" w:sz="0" w:space="0" w:color="auto"/>
                <w:right w:val="none" w:sz="0" w:space="0" w:color="auto"/>
              </w:divBdr>
              <w:divsChild>
                <w:div w:id="910894560">
                  <w:marLeft w:val="0"/>
                  <w:marRight w:val="0"/>
                  <w:marTop w:val="0"/>
                  <w:marBottom w:val="0"/>
                  <w:divBdr>
                    <w:top w:val="none" w:sz="0" w:space="0" w:color="auto"/>
                    <w:left w:val="none" w:sz="0" w:space="0" w:color="auto"/>
                    <w:bottom w:val="none" w:sz="0" w:space="0" w:color="auto"/>
                    <w:right w:val="none" w:sz="0" w:space="0" w:color="auto"/>
                  </w:divBdr>
                  <w:divsChild>
                    <w:div w:id="1410419922">
                      <w:marLeft w:val="0"/>
                      <w:marRight w:val="0"/>
                      <w:marTop w:val="0"/>
                      <w:marBottom w:val="0"/>
                      <w:divBdr>
                        <w:top w:val="none" w:sz="0" w:space="0" w:color="auto"/>
                        <w:left w:val="none" w:sz="0" w:space="0" w:color="auto"/>
                        <w:bottom w:val="none" w:sz="0" w:space="0" w:color="auto"/>
                        <w:right w:val="none" w:sz="0" w:space="0" w:color="auto"/>
                      </w:divBdr>
                      <w:divsChild>
                        <w:div w:id="1114326870">
                          <w:marLeft w:val="0"/>
                          <w:marRight w:val="0"/>
                          <w:marTop w:val="0"/>
                          <w:marBottom w:val="0"/>
                          <w:divBdr>
                            <w:top w:val="none" w:sz="0" w:space="0" w:color="auto"/>
                            <w:left w:val="none" w:sz="0" w:space="0" w:color="auto"/>
                            <w:bottom w:val="none" w:sz="0" w:space="0" w:color="auto"/>
                            <w:right w:val="none" w:sz="0" w:space="0" w:color="auto"/>
                          </w:divBdr>
                          <w:divsChild>
                            <w:div w:id="1426725825">
                              <w:marLeft w:val="0"/>
                              <w:marRight w:val="0"/>
                              <w:marTop w:val="0"/>
                              <w:marBottom w:val="0"/>
                              <w:divBdr>
                                <w:top w:val="none" w:sz="0" w:space="0" w:color="auto"/>
                                <w:left w:val="none" w:sz="0" w:space="0" w:color="auto"/>
                                <w:bottom w:val="none" w:sz="0" w:space="0" w:color="auto"/>
                                <w:right w:val="none" w:sz="0" w:space="0" w:color="auto"/>
                              </w:divBdr>
                              <w:divsChild>
                                <w:div w:id="1928230706">
                                  <w:marLeft w:val="0"/>
                                  <w:marRight w:val="0"/>
                                  <w:marTop w:val="0"/>
                                  <w:marBottom w:val="0"/>
                                  <w:divBdr>
                                    <w:top w:val="none" w:sz="0" w:space="0" w:color="auto"/>
                                    <w:left w:val="none" w:sz="0" w:space="0" w:color="auto"/>
                                    <w:bottom w:val="none" w:sz="0" w:space="0" w:color="auto"/>
                                    <w:right w:val="none" w:sz="0" w:space="0" w:color="auto"/>
                                  </w:divBdr>
                                  <w:divsChild>
                                    <w:div w:id="1079671759">
                                      <w:marLeft w:val="-225"/>
                                      <w:marRight w:val="-225"/>
                                      <w:marTop w:val="0"/>
                                      <w:marBottom w:val="0"/>
                                      <w:divBdr>
                                        <w:top w:val="none" w:sz="0" w:space="0" w:color="auto"/>
                                        <w:left w:val="none" w:sz="0" w:space="0" w:color="auto"/>
                                        <w:bottom w:val="none" w:sz="0" w:space="0" w:color="auto"/>
                                        <w:right w:val="none" w:sz="0" w:space="0" w:color="auto"/>
                                      </w:divBdr>
                                      <w:divsChild>
                                        <w:div w:id="592011703">
                                          <w:marLeft w:val="0"/>
                                          <w:marRight w:val="0"/>
                                          <w:marTop w:val="0"/>
                                          <w:marBottom w:val="0"/>
                                          <w:divBdr>
                                            <w:top w:val="none" w:sz="0" w:space="0" w:color="auto"/>
                                            <w:left w:val="none" w:sz="0" w:space="0" w:color="auto"/>
                                            <w:bottom w:val="none" w:sz="0" w:space="0" w:color="auto"/>
                                            <w:right w:val="none" w:sz="0" w:space="0" w:color="auto"/>
                                          </w:divBdr>
                                          <w:divsChild>
                                            <w:div w:id="840317413">
                                              <w:marLeft w:val="0"/>
                                              <w:marRight w:val="0"/>
                                              <w:marTop w:val="0"/>
                                              <w:marBottom w:val="0"/>
                                              <w:divBdr>
                                                <w:top w:val="none" w:sz="0" w:space="0" w:color="auto"/>
                                                <w:left w:val="none" w:sz="0" w:space="0" w:color="auto"/>
                                                <w:bottom w:val="none" w:sz="0" w:space="0" w:color="auto"/>
                                                <w:right w:val="none" w:sz="0" w:space="0" w:color="auto"/>
                                              </w:divBdr>
                                              <w:divsChild>
                                                <w:div w:id="915742193">
                                                  <w:marLeft w:val="0"/>
                                                  <w:marRight w:val="0"/>
                                                  <w:marTop w:val="0"/>
                                                  <w:marBottom w:val="0"/>
                                                  <w:divBdr>
                                                    <w:top w:val="none" w:sz="0" w:space="0" w:color="auto"/>
                                                    <w:left w:val="none" w:sz="0" w:space="0" w:color="auto"/>
                                                    <w:bottom w:val="none" w:sz="0" w:space="0" w:color="auto"/>
                                                    <w:right w:val="none" w:sz="0" w:space="0" w:color="auto"/>
                                                  </w:divBdr>
                                                  <w:divsChild>
                                                    <w:div w:id="1783501513">
                                                      <w:marLeft w:val="0"/>
                                                      <w:marRight w:val="0"/>
                                                      <w:marTop w:val="0"/>
                                                      <w:marBottom w:val="0"/>
                                                      <w:divBdr>
                                                        <w:top w:val="none" w:sz="0" w:space="0" w:color="auto"/>
                                                        <w:left w:val="none" w:sz="0" w:space="0" w:color="auto"/>
                                                        <w:bottom w:val="none" w:sz="0" w:space="0" w:color="auto"/>
                                                        <w:right w:val="none" w:sz="0" w:space="0" w:color="auto"/>
                                                      </w:divBdr>
                                                      <w:divsChild>
                                                        <w:div w:id="1011684806">
                                                          <w:marLeft w:val="-113"/>
                                                          <w:marRight w:val="-113"/>
                                                          <w:marTop w:val="0"/>
                                                          <w:marBottom w:val="0"/>
                                                          <w:divBdr>
                                                            <w:top w:val="none" w:sz="0" w:space="0" w:color="auto"/>
                                                            <w:left w:val="none" w:sz="0" w:space="0" w:color="auto"/>
                                                            <w:bottom w:val="none" w:sz="0" w:space="0" w:color="auto"/>
                                                            <w:right w:val="none" w:sz="0" w:space="0" w:color="auto"/>
                                                          </w:divBdr>
                                                          <w:divsChild>
                                                            <w:div w:id="306250413">
                                                              <w:marLeft w:val="0"/>
                                                              <w:marRight w:val="0"/>
                                                              <w:marTop w:val="0"/>
                                                              <w:marBottom w:val="0"/>
                                                              <w:divBdr>
                                                                <w:top w:val="none" w:sz="0" w:space="0" w:color="auto"/>
                                                                <w:left w:val="none" w:sz="0" w:space="0" w:color="auto"/>
                                                                <w:bottom w:val="none" w:sz="0" w:space="0" w:color="auto"/>
                                                                <w:right w:val="none" w:sz="0" w:space="0" w:color="auto"/>
                                                              </w:divBdr>
                                                              <w:divsChild>
                                                                <w:div w:id="1776631339">
                                                                  <w:marLeft w:val="0"/>
                                                                  <w:marRight w:val="0"/>
                                                                  <w:marTop w:val="0"/>
                                                                  <w:marBottom w:val="0"/>
                                                                  <w:divBdr>
                                                                    <w:top w:val="none" w:sz="0" w:space="0" w:color="auto"/>
                                                                    <w:left w:val="none" w:sz="0" w:space="0" w:color="auto"/>
                                                                    <w:bottom w:val="none" w:sz="0" w:space="0" w:color="auto"/>
                                                                    <w:right w:val="none" w:sz="0" w:space="0" w:color="auto"/>
                                                                  </w:divBdr>
                                                                  <w:divsChild>
                                                                    <w:div w:id="669605617">
                                                                      <w:marLeft w:val="0"/>
                                                                      <w:marRight w:val="0"/>
                                                                      <w:marTop w:val="0"/>
                                                                      <w:marBottom w:val="0"/>
                                                                      <w:divBdr>
                                                                        <w:top w:val="none" w:sz="0" w:space="0" w:color="auto"/>
                                                                        <w:left w:val="none" w:sz="0" w:space="0" w:color="auto"/>
                                                                        <w:bottom w:val="none" w:sz="0" w:space="0" w:color="auto"/>
                                                                        <w:right w:val="none" w:sz="0" w:space="0" w:color="auto"/>
                                                                      </w:divBdr>
                                                                      <w:divsChild>
                                                                        <w:div w:id="1160465751">
                                                                          <w:marLeft w:val="0"/>
                                                                          <w:marRight w:val="0"/>
                                                                          <w:marTop w:val="0"/>
                                                                          <w:marBottom w:val="0"/>
                                                                          <w:divBdr>
                                                                            <w:top w:val="none" w:sz="0" w:space="0" w:color="auto"/>
                                                                            <w:left w:val="none" w:sz="0" w:space="0" w:color="auto"/>
                                                                            <w:bottom w:val="none" w:sz="0" w:space="0" w:color="auto"/>
                                                                            <w:right w:val="none" w:sz="0" w:space="0" w:color="auto"/>
                                                                          </w:divBdr>
                                                                          <w:divsChild>
                                                                            <w:div w:id="116963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980100">
      <w:bodyDiv w:val="1"/>
      <w:marLeft w:val="0"/>
      <w:marRight w:val="0"/>
      <w:marTop w:val="0"/>
      <w:marBottom w:val="0"/>
      <w:divBdr>
        <w:top w:val="none" w:sz="0" w:space="0" w:color="auto"/>
        <w:left w:val="none" w:sz="0" w:space="0" w:color="auto"/>
        <w:bottom w:val="none" w:sz="0" w:space="0" w:color="auto"/>
        <w:right w:val="none" w:sz="0" w:space="0" w:color="auto"/>
      </w:divBdr>
    </w:div>
    <w:div w:id="172495346">
      <w:bodyDiv w:val="1"/>
      <w:marLeft w:val="0"/>
      <w:marRight w:val="0"/>
      <w:marTop w:val="0"/>
      <w:marBottom w:val="0"/>
      <w:divBdr>
        <w:top w:val="none" w:sz="0" w:space="0" w:color="auto"/>
        <w:left w:val="none" w:sz="0" w:space="0" w:color="auto"/>
        <w:bottom w:val="none" w:sz="0" w:space="0" w:color="auto"/>
        <w:right w:val="none" w:sz="0" w:space="0" w:color="auto"/>
      </w:divBdr>
    </w:div>
    <w:div w:id="194080715">
      <w:bodyDiv w:val="1"/>
      <w:marLeft w:val="0"/>
      <w:marRight w:val="0"/>
      <w:marTop w:val="0"/>
      <w:marBottom w:val="0"/>
      <w:divBdr>
        <w:top w:val="none" w:sz="0" w:space="0" w:color="auto"/>
        <w:left w:val="none" w:sz="0" w:space="0" w:color="auto"/>
        <w:bottom w:val="none" w:sz="0" w:space="0" w:color="auto"/>
        <w:right w:val="none" w:sz="0" w:space="0" w:color="auto"/>
      </w:divBdr>
    </w:div>
    <w:div w:id="241912746">
      <w:bodyDiv w:val="1"/>
      <w:marLeft w:val="0"/>
      <w:marRight w:val="0"/>
      <w:marTop w:val="0"/>
      <w:marBottom w:val="0"/>
      <w:divBdr>
        <w:top w:val="none" w:sz="0" w:space="0" w:color="auto"/>
        <w:left w:val="none" w:sz="0" w:space="0" w:color="auto"/>
        <w:bottom w:val="none" w:sz="0" w:space="0" w:color="auto"/>
        <w:right w:val="none" w:sz="0" w:space="0" w:color="auto"/>
      </w:divBdr>
      <w:divsChild>
        <w:div w:id="586771297">
          <w:marLeft w:val="0"/>
          <w:marRight w:val="0"/>
          <w:marTop w:val="0"/>
          <w:marBottom w:val="0"/>
          <w:divBdr>
            <w:top w:val="none" w:sz="0" w:space="0" w:color="auto"/>
            <w:left w:val="none" w:sz="0" w:space="0" w:color="auto"/>
            <w:bottom w:val="none" w:sz="0" w:space="0" w:color="auto"/>
            <w:right w:val="none" w:sz="0" w:space="0" w:color="auto"/>
          </w:divBdr>
          <w:divsChild>
            <w:div w:id="35474121">
              <w:marLeft w:val="0"/>
              <w:marRight w:val="0"/>
              <w:marTop w:val="0"/>
              <w:marBottom w:val="0"/>
              <w:divBdr>
                <w:top w:val="none" w:sz="0" w:space="0" w:color="auto"/>
                <w:left w:val="none" w:sz="0" w:space="0" w:color="auto"/>
                <w:bottom w:val="none" w:sz="0" w:space="0" w:color="auto"/>
                <w:right w:val="none" w:sz="0" w:space="0" w:color="auto"/>
              </w:divBdr>
              <w:divsChild>
                <w:div w:id="1446853816">
                  <w:marLeft w:val="0"/>
                  <w:marRight w:val="0"/>
                  <w:marTop w:val="0"/>
                  <w:marBottom w:val="0"/>
                  <w:divBdr>
                    <w:top w:val="none" w:sz="0" w:space="0" w:color="auto"/>
                    <w:left w:val="none" w:sz="0" w:space="0" w:color="auto"/>
                    <w:bottom w:val="none" w:sz="0" w:space="0" w:color="auto"/>
                    <w:right w:val="none" w:sz="0" w:space="0" w:color="auto"/>
                  </w:divBdr>
                  <w:divsChild>
                    <w:div w:id="216012146">
                      <w:marLeft w:val="0"/>
                      <w:marRight w:val="0"/>
                      <w:marTop w:val="0"/>
                      <w:marBottom w:val="0"/>
                      <w:divBdr>
                        <w:top w:val="none" w:sz="0" w:space="0" w:color="auto"/>
                        <w:left w:val="none" w:sz="0" w:space="0" w:color="auto"/>
                        <w:bottom w:val="none" w:sz="0" w:space="0" w:color="auto"/>
                        <w:right w:val="none" w:sz="0" w:space="0" w:color="auto"/>
                      </w:divBdr>
                      <w:divsChild>
                        <w:div w:id="319577759">
                          <w:marLeft w:val="0"/>
                          <w:marRight w:val="0"/>
                          <w:marTop w:val="0"/>
                          <w:marBottom w:val="0"/>
                          <w:divBdr>
                            <w:top w:val="none" w:sz="0" w:space="0" w:color="auto"/>
                            <w:left w:val="none" w:sz="0" w:space="0" w:color="auto"/>
                            <w:bottom w:val="none" w:sz="0" w:space="0" w:color="auto"/>
                            <w:right w:val="none" w:sz="0" w:space="0" w:color="auto"/>
                          </w:divBdr>
                          <w:divsChild>
                            <w:div w:id="518664032">
                              <w:marLeft w:val="0"/>
                              <w:marRight w:val="0"/>
                              <w:marTop w:val="0"/>
                              <w:marBottom w:val="0"/>
                              <w:divBdr>
                                <w:top w:val="none" w:sz="0" w:space="0" w:color="auto"/>
                                <w:left w:val="none" w:sz="0" w:space="0" w:color="auto"/>
                                <w:bottom w:val="none" w:sz="0" w:space="0" w:color="auto"/>
                                <w:right w:val="none" w:sz="0" w:space="0" w:color="auto"/>
                              </w:divBdr>
                              <w:divsChild>
                                <w:div w:id="1017004194">
                                  <w:marLeft w:val="0"/>
                                  <w:marRight w:val="0"/>
                                  <w:marTop w:val="450"/>
                                  <w:marBottom w:val="0"/>
                                  <w:divBdr>
                                    <w:top w:val="none" w:sz="0" w:space="0" w:color="auto"/>
                                    <w:left w:val="none" w:sz="0" w:space="0" w:color="auto"/>
                                    <w:bottom w:val="none" w:sz="0" w:space="0" w:color="auto"/>
                                    <w:right w:val="none" w:sz="0" w:space="0" w:color="auto"/>
                                  </w:divBdr>
                                  <w:divsChild>
                                    <w:div w:id="856576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4396708">
      <w:bodyDiv w:val="1"/>
      <w:marLeft w:val="0"/>
      <w:marRight w:val="75"/>
      <w:marTop w:val="0"/>
      <w:marBottom w:val="0"/>
      <w:divBdr>
        <w:top w:val="none" w:sz="0" w:space="0" w:color="auto"/>
        <w:left w:val="none" w:sz="0" w:space="0" w:color="auto"/>
        <w:bottom w:val="none" w:sz="0" w:space="0" w:color="auto"/>
        <w:right w:val="none" w:sz="0" w:space="0" w:color="auto"/>
      </w:divBdr>
      <w:divsChild>
        <w:div w:id="1259019667">
          <w:marLeft w:val="0"/>
          <w:marRight w:val="0"/>
          <w:marTop w:val="0"/>
          <w:marBottom w:val="0"/>
          <w:divBdr>
            <w:top w:val="none" w:sz="0" w:space="0" w:color="auto"/>
            <w:left w:val="none" w:sz="0" w:space="0" w:color="auto"/>
            <w:bottom w:val="none" w:sz="0" w:space="0" w:color="auto"/>
            <w:right w:val="none" w:sz="0" w:space="0" w:color="auto"/>
          </w:divBdr>
        </w:div>
      </w:divsChild>
    </w:div>
    <w:div w:id="507015401">
      <w:bodyDiv w:val="1"/>
      <w:marLeft w:val="0"/>
      <w:marRight w:val="75"/>
      <w:marTop w:val="0"/>
      <w:marBottom w:val="0"/>
      <w:divBdr>
        <w:top w:val="none" w:sz="0" w:space="0" w:color="auto"/>
        <w:left w:val="none" w:sz="0" w:space="0" w:color="auto"/>
        <w:bottom w:val="none" w:sz="0" w:space="0" w:color="auto"/>
        <w:right w:val="none" w:sz="0" w:space="0" w:color="auto"/>
      </w:divBdr>
      <w:divsChild>
        <w:div w:id="977146278">
          <w:marLeft w:val="0"/>
          <w:marRight w:val="0"/>
          <w:marTop w:val="0"/>
          <w:marBottom w:val="0"/>
          <w:divBdr>
            <w:top w:val="none" w:sz="0" w:space="0" w:color="auto"/>
            <w:left w:val="none" w:sz="0" w:space="0" w:color="auto"/>
            <w:bottom w:val="none" w:sz="0" w:space="0" w:color="auto"/>
            <w:right w:val="none" w:sz="0" w:space="0" w:color="auto"/>
          </w:divBdr>
        </w:div>
      </w:divsChild>
    </w:div>
    <w:div w:id="675117462">
      <w:bodyDiv w:val="1"/>
      <w:marLeft w:val="0"/>
      <w:marRight w:val="0"/>
      <w:marTop w:val="0"/>
      <w:marBottom w:val="0"/>
      <w:divBdr>
        <w:top w:val="none" w:sz="0" w:space="0" w:color="auto"/>
        <w:left w:val="none" w:sz="0" w:space="0" w:color="auto"/>
        <w:bottom w:val="none" w:sz="0" w:space="0" w:color="auto"/>
        <w:right w:val="none" w:sz="0" w:space="0" w:color="auto"/>
      </w:divBdr>
      <w:divsChild>
        <w:div w:id="1705057456">
          <w:marLeft w:val="0"/>
          <w:marRight w:val="0"/>
          <w:marTop w:val="0"/>
          <w:marBottom w:val="0"/>
          <w:divBdr>
            <w:top w:val="none" w:sz="0" w:space="0" w:color="auto"/>
            <w:left w:val="none" w:sz="0" w:space="0" w:color="auto"/>
            <w:bottom w:val="none" w:sz="0" w:space="0" w:color="auto"/>
            <w:right w:val="none" w:sz="0" w:space="0" w:color="auto"/>
          </w:divBdr>
          <w:divsChild>
            <w:div w:id="204366954">
              <w:marLeft w:val="0"/>
              <w:marRight w:val="0"/>
              <w:marTop w:val="0"/>
              <w:marBottom w:val="0"/>
              <w:divBdr>
                <w:top w:val="none" w:sz="0" w:space="0" w:color="auto"/>
                <w:left w:val="none" w:sz="0" w:space="0" w:color="auto"/>
                <w:bottom w:val="none" w:sz="0" w:space="0" w:color="auto"/>
                <w:right w:val="none" w:sz="0" w:space="0" w:color="auto"/>
              </w:divBdr>
              <w:divsChild>
                <w:div w:id="386689368">
                  <w:marLeft w:val="0"/>
                  <w:marRight w:val="0"/>
                  <w:marTop w:val="0"/>
                  <w:marBottom w:val="0"/>
                  <w:divBdr>
                    <w:top w:val="none" w:sz="0" w:space="0" w:color="auto"/>
                    <w:left w:val="none" w:sz="0" w:space="0" w:color="auto"/>
                    <w:bottom w:val="none" w:sz="0" w:space="0" w:color="auto"/>
                    <w:right w:val="none" w:sz="0" w:space="0" w:color="auto"/>
                  </w:divBdr>
                  <w:divsChild>
                    <w:div w:id="501700581">
                      <w:marLeft w:val="-225"/>
                      <w:marRight w:val="-225"/>
                      <w:marTop w:val="0"/>
                      <w:marBottom w:val="0"/>
                      <w:divBdr>
                        <w:top w:val="none" w:sz="0" w:space="0" w:color="auto"/>
                        <w:left w:val="none" w:sz="0" w:space="0" w:color="auto"/>
                        <w:bottom w:val="none" w:sz="0" w:space="0" w:color="auto"/>
                        <w:right w:val="none" w:sz="0" w:space="0" w:color="auto"/>
                      </w:divBdr>
                      <w:divsChild>
                        <w:div w:id="680741490">
                          <w:marLeft w:val="0"/>
                          <w:marRight w:val="0"/>
                          <w:marTop w:val="0"/>
                          <w:marBottom w:val="0"/>
                          <w:divBdr>
                            <w:top w:val="none" w:sz="0" w:space="0" w:color="auto"/>
                            <w:left w:val="none" w:sz="0" w:space="0" w:color="auto"/>
                            <w:bottom w:val="none" w:sz="0" w:space="0" w:color="auto"/>
                            <w:right w:val="none" w:sz="0" w:space="0" w:color="auto"/>
                          </w:divBdr>
                          <w:divsChild>
                            <w:div w:id="426001517">
                              <w:marLeft w:val="0"/>
                              <w:marRight w:val="0"/>
                              <w:marTop w:val="0"/>
                              <w:marBottom w:val="300"/>
                              <w:divBdr>
                                <w:top w:val="none" w:sz="0" w:space="0" w:color="auto"/>
                                <w:left w:val="none" w:sz="0" w:space="0" w:color="auto"/>
                                <w:bottom w:val="none" w:sz="0" w:space="0" w:color="auto"/>
                                <w:right w:val="none" w:sz="0" w:space="0" w:color="auto"/>
                              </w:divBdr>
                              <w:divsChild>
                                <w:div w:id="1909416264">
                                  <w:marLeft w:val="0"/>
                                  <w:marRight w:val="0"/>
                                  <w:marTop w:val="0"/>
                                  <w:marBottom w:val="0"/>
                                  <w:divBdr>
                                    <w:top w:val="none" w:sz="0" w:space="0" w:color="auto"/>
                                    <w:left w:val="none" w:sz="0" w:space="0" w:color="auto"/>
                                    <w:bottom w:val="none" w:sz="0" w:space="0" w:color="auto"/>
                                    <w:right w:val="none" w:sz="0" w:space="0" w:color="auto"/>
                                  </w:divBdr>
                                  <w:divsChild>
                                    <w:div w:id="1886987149">
                                      <w:marLeft w:val="-225"/>
                                      <w:marRight w:val="-225"/>
                                      <w:marTop w:val="0"/>
                                      <w:marBottom w:val="0"/>
                                      <w:divBdr>
                                        <w:top w:val="none" w:sz="0" w:space="0" w:color="auto"/>
                                        <w:left w:val="none" w:sz="0" w:space="0" w:color="auto"/>
                                        <w:bottom w:val="none" w:sz="0" w:space="0" w:color="auto"/>
                                        <w:right w:val="none" w:sz="0" w:space="0" w:color="auto"/>
                                      </w:divBdr>
                                      <w:divsChild>
                                        <w:div w:id="723215396">
                                          <w:marLeft w:val="0"/>
                                          <w:marRight w:val="0"/>
                                          <w:marTop w:val="0"/>
                                          <w:marBottom w:val="0"/>
                                          <w:divBdr>
                                            <w:top w:val="none" w:sz="0" w:space="0" w:color="auto"/>
                                            <w:left w:val="none" w:sz="0" w:space="0" w:color="auto"/>
                                            <w:bottom w:val="none" w:sz="0" w:space="0" w:color="auto"/>
                                            <w:right w:val="none" w:sz="0" w:space="0" w:color="auto"/>
                                          </w:divBdr>
                                          <w:divsChild>
                                            <w:div w:id="760838761">
                                              <w:marLeft w:val="0"/>
                                              <w:marRight w:val="0"/>
                                              <w:marTop w:val="150"/>
                                              <w:marBottom w:val="150"/>
                                              <w:divBdr>
                                                <w:top w:val="single" w:sz="6" w:space="0" w:color="DDDDDD"/>
                                                <w:left w:val="single" w:sz="6" w:space="0" w:color="DDDDDD"/>
                                                <w:bottom w:val="single" w:sz="6" w:space="0" w:color="DDDDDD"/>
                                                <w:right w:val="single" w:sz="6" w:space="0" w:color="DDDDDD"/>
                                              </w:divBdr>
                                              <w:divsChild>
                                                <w:div w:id="102070359">
                                                  <w:marLeft w:val="0"/>
                                                  <w:marRight w:val="0"/>
                                                  <w:marTop w:val="0"/>
                                                  <w:marBottom w:val="0"/>
                                                  <w:divBdr>
                                                    <w:top w:val="none" w:sz="0" w:space="0" w:color="auto"/>
                                                    <w:left w:val="none" w:sz="0" w:space="0" w:color="auto"/>
                                                    <w:bottom w:val="none" w:sz="0" w:space="0" w:color="auto"/>
                                                    <w:right w:val="none" w:sz="0" w:space="0" w:color="auto"/>
                                                  </w:divBdr>
                                                  <w:divsChild>
                                                    <w:div w:id="435633803">
                                                      <w:marLeft w:val="0"/>
                                                      <w:marRight w:val="0"/>
                                                      <w:marTop w:val="0"/>
                                                      <w:marBottom w:val="0"/>
                                                      <w:divBdr>
                                                        <w:top w:val="none" w:sz="0" w:space="0" w:color="auto"/>
                                                        <w:left w:val="none" w:sz="0" w:space="0" w:color="auto"/>
                                                        <w:bottom w:val="none" w:sz="0" w:space="0" w:color="auto"/>
                                                        <w:right w:val="none" w:sz="0" w:space="0" w:color="auto"/>
                                                      </w:divBdr>
                                                    </w:div>
                                                  </w:divsChild>
                                                </w:div>
                                                <w:div w:id="303126732">
                                                  <w:marLeft w:val="0"/>
                                                  <w:marRight w:val="0"/>
                                                  <w:marTop w:val="0"/>
                                                  <w:marBottom w:val="0"/>
                                                  <w:divBdr>
                                                    <w:top w:val="none" w:sz="0" w:space="0" w:color="auto"/>
                                                    <w:left w:val="none" w:sz="0" w:space="0" w:color="auto"/>
                                                    <w:bottom w:val="none" w:sz="0" w:space="0" w:color="auto"/>
                                                    <w:right w:val="none" w:sz="0" w:space="0" w:color="auto"/>
                                                  </w:divBdr>
                                                </w:div>
                                                <w:div w:id="479079645">
                                                  <w:marLeft w:val="0"/>
                                                  <w:marRight w:val="0"/>
                                                  <w:marTop w:val="0"/>
                                                  <w:marBottom w:val="0"/>
                                                  <w:divBdr>
                                                    <w:top w:val="none" w:sz="0" w:space="0" w:color="auto"/>
                                                    <w:left w:val="none" w:sz="0" w:space="0" w:color="auto"/>
                                                    <w:bottom w:val="none" w:sz="0" w:space="0" w:color="auto"/>
                                                    <w:right w:val="none" w:sz="0" w:space="0" w:color="auto"/>
                                                  </w:divBdr>
                                                  <w:divsChild>
                                                    <w:div w:id="764812034">
                                                      <w:marLeft w:val="0"/>
                                                      <w:marRight w:val="0"/>
                                                      <w:marTop w:val="0"/>
                                                      <w:marBottom w:val="0"/>
                                                      <w:divBdr>
                                                        <w:top w:val="none" w:sz="0" w:space="0" w:color="auto"/>
                                                        <w:left w:val="none" w:sz="0" w:space="0" w:color="auto"/>
                                                        <w:bottom w:val="none" w:sz="0" w:space="0" w:color="auto"/>
                                                        <w:right w:val="none" w:sz="0" w:space="0" w:color="auto"/>
                                                      </w:divBdr>
                                                    </w:div>
                                                  </w:divsChild>
                                                </w:div>
                                                <w:div w:id="563101586">
                                                  <w:marLeft w:val="0"/>
                                                  <w:marRight w:val="0"/>
                                                  <w:marTop w:val="0"/>
                                                  <w:marBottom w:val="0"/>
                                                  <w:divBdr>
                                                    <w:top w:val="none" w:sz="0" w:space="0" w:color="auto"/>
                                                    <w:left w:val="none" w:sz="0" w:space="0" w:color="auto"/>
                                                    <w:bottom w:val="none" w:sz="0" w:space="0" w:color="auto"/>
                                                    <w:right w:val="none" w:sz="0" w:space="0" w:color="auto"/>
                                                  </w:divBdr>
                                                </w:div>
                                                <w:div w:id="706443507">
                                                  <w:marLeft w:val="0"/>
                                                  <w:marRight w:val="0"/>
                                                  <w:marTop w:val="0"/>
                                                  <w:marBottom w:val="0"/>
                                                  <w:divBdr>
                                                    <w:top w:val="none" w:sz="0" w:space="0" w:color="auto"/>
                                                    <w:left w:val="none" w:sz="0" w:space="0" w:color="auto"/>
                                                    <w:bottom w:val="none" w:sz="0" w:space="0" w:color="auto"/>
                                                    <w:right w:val="none" w:sz="0" w:space="0" w:color="auto"/>
                                                  </w:divBdr>
                                                  <w:divsChild>
                                                    <w:div w:id="291517685">
                                                      <w:marLeft w:val="0"/>
                                                      <w:marRight w:val="0"/>
                                                      <w:marTop w:val="0"/>
                                                      <w:marBottom w:val="0"/>
                                                      <w:divBdr>
                                                        <w:top w:val="none" w:sz="0" w:space="0" w:color="auto"/>
                                                        <w:left w:val="none" w:sz="0" w:space="0" w:color="auto"/>
                                                        <w:bottom w:val="none" w:sz="0" w:space="0" w:color="auto"/>
                                                        <w:right w:val="none" w:sz="0" w:space="0" w:color="auto"/>
                                                      </w:divBdr>
                                                    </w:div>
                                                  </w:divsChild>
                                                </w:div>
                                                <w:div w:id="707990692">
                                                  <w:marLeft w:val="0"/>
                                                  <w:marRight w:val="0"/>
                                                  <w:marTop w:val="0"/>
                                                  <w:marBottom w:val="0"/>
                                                  <w:divBdr>
                                                    <w:top w:val="none" w:sz="0" w:space="0" w:color="auto"/>
                                                    <w:left w:val="none" w:sz="0" w:space="0" w:color="auto"/>
                                                    <w:bottom w:val="none" w:sz="0" w:space="0" w:color="auto"/>
                                                    <w:right w:val="none" w:sz="0" w:space="0" w:color="auto"/>
                                                  </w:divBdr>
                                                  <w:divsChild>
                                                    <w:div w:id="645550080">
                                                      <w:marLeft w:val="0"/>
                                                      <w:marRight w:val="0"/>
                                                      <w:marTop w:val="0"/>
                                                      <w:marBottom w:val="0"/>
                                                      <w:divBdr>
                                                        <w:top w:val="none" w:sz="0" w:space="0" w:color="auto"/>
                                                        <w:left w:val="none" w:sz="0" w:space="0" w:color="auto"/>
                                                        <w:bottom w:val="none" w:sz="0" w:space="0" w:color="auto"/>
                                                        <w:right w:val="none" w:sz="0" w:space="0" w:color="auto"/>
                                                      </w:divBdr>
                                                    </w:div>
                                                  </w:divsChild>
                                                </w:div>
                                                <w:div w:id="787163122">
                                                  <w:marLeft w:val="0"/>
                                                  <w:marRight w:val="0"/>
                                                  <w:marTop w:val="0"/>
                                                  <w:marBottom w:val="0"/>
                                                  <w:divBdr>
                                                    <w:top w:val="none" w:sz="0" w:space="0" w:color="auto"/>
                                                    <w:left w:val="none" w:sz="0" w:space="0" w:color="auto"/>
                                                    <w:bottom w:val="none" w:sz="0" w:space="0" w:color="auto"/>
                                                    <w:right w:val="none" w:sz="0" w:space="0" w:color="auto"/>
                                                  </w:divBdr>
                                                </w:div>
                                                <w:div w:id="1123812944">
                                                  <w:marLeft w:val="0"/>
                                                  <w:marRight w:val="0"/>
                                                  <w:marTop w:val="0"/>
                                                  <w:marBottom w:val="0"/>
                                                  <w:divBdr>
                                                    <w:top w:val="none" w:sz="0" w:space="0" w:color="auto"/>
                                                    <w:left w:val="none" w:sz="0" w:space="0" w:color="auto"/>
                                                    <w:bottom w:val="none" w:sz="0" w:space="0" w:color="auto"/>
                                                    <w:right w:val="none" w:sz="0" w:space="0" w:color="auto"/>
                                                  </w:divBdr>
                                                </w:div>
                                                <w:div w:id="1255091499">
                                                  <w:marLeft w:val="0"/>
                                                  <w:marRight w:val="0"/>
                                                  <w:marTop w:val="0"/>
                                                  <w:marBottom w:val="0"/>
                                                  <w:divBdr>
                                                    <w:top w:val="none" w:sz="0" w:space="0" w:color="auto"/>
                                                    <w:left w:val="none" w:sz="0" w:space="0" w:color="auto"/>
                                                    <w:bottom w:val="none" w:sz="0" w:space="0" w:color="auto"/>
                                                    <w:right w:val="none" w:sz="0" w:space="0" w:color="auto"/>
                                                  </w:divBdr>
                                                  <w:divsChild>
                                                    <w:div w:id="619074224">
                                                      <w:marLeft w:val="0"/>
                                                      <w:marRight w:val="0"/>
                                                      <w:marTop w:val="0"/>
                                                      <w:marBottom w:val="0"/>
                                                      <w:divBdr>
                                                        <w:top w:val="none" w:sz="0" w:space="0" w:color="auto"/>
                                                        <w:left w:val="none" w:sz="0" w:space="0" w:color="auto"/>
                                                        <w:bottom w:val="none" w:sz="0" w:space="0" w:color="auto"/>
                                                        <w:right w:val="none" w:sz="0" w:space="0" w:color="auto"/>
                                                      </w:divBdr>
                                                    </w:div>
                                                  </w:divsChild>
                                                </w:div>
                                                <w:div w:id="1276601067">
                                                  <w:marLeft w:val="0"/>
                                                  <w:marRight w:val="0"/>
                                                  <w:marTop w:val="0"/>
                                                  <w:marBottom w:val="0"/>
                                                  <w:divBdr>
                                                    <w:top w:val="none" w:sz="0" w:space="0" w:color="auto"/>
                                                    <w:left w:val="none" w:sz="0" w:space="0" w:color="auto"/>
                                                    <w:bottom w:val="none" w:sz="0" w:space="0" w:color="auto"/>
                                                    <w:right w:val="none" w:sz="0" w:space="0" w:color="auto"/>
                                                  </w:divBdr>
                                                  <w:divsChild>
                                                    <w:div w:id="439840861">
                                                      <w:marLeft w:val="0"/>
                                                      <w:marRight w:val="0"/>
                                                      <w:marTop w:val="0"/>
                                                      <w:marBottom w:val="0"/>
                                                      <w:divBdr>
                                                        <w:top w:val="none" w:sz="0" w:space="0" w:color="auto"/>
                                                        <w:left w:val="none" w:sz="0" w:space="0" w:color="auto"/>
                                                        <w:bottom w:val="none" w:sz="0" w:space="0" w:color="auto"/>
                                                        <w:right w:val="none" w:sz="0" w:space="0" w:color="auto"/>
                                                      </w:divBdr>
                                                    </w:div>
                                                  </w:divsChild>
                                                </w:div>
                                                <w:div w:id="1511987342">
                                                  <w:marLeft w:val="0"/>
                                                  <w:marRight w:val="0"/>
                                                  <w:marTop w:val="0"/>
                                                  <w:marBottom w:val="0"/>
                                                  <w:divBdr>
                                                    <w:top w:val="none" w:sz="0" w:space="0" w:color="auto"/>
                                                    <w:left w:val="none" w:sz="0" w:space="0" w:color="auto"/>
                                                    <w:bottom w:val="none" w:sz="0" w:space="0" w:color="auto"/>
                                                    <w:right w:val="none" w:sz="0" w:space="0" w:color="auto"/>
                                                  </w:divBdr>
                                                </w:div>
                                                <w:div w:id="1773668558">
                                                  <w:marLeft w:val="0"/>
                                                  <w:marRight w:val="0"/>
                                                  <w:marTop w:val="0"/>
                                                  <w:marBottom w:val="0"/>
                                                  <w:divBdr>
                                                    <w:top w:val="none" w:sz="0" w:space="0" w:color="auto"/>
                                                    <w:left w:val="none" w:sz="0" w:space="0" w:color="auto"/>
                                                    <w:bottom w:val="none" w:sz="0" w:space="0" w:color="auto"/>
                                                    <w:right w:val="none" w:sz="0" w:space="0" w:color="auto"/>
                                                  </w:divBdr>
                                                </w:div>
                                                <w:div w:id="1836266083">
                                                  <w:marLeft w:val="0"/>
                                                  <w:marRight w:val="0"/>
                                                  <w:marTop w:val="0"/>
                                                  <w:marBottom w:val="0"/>
                                                  <w:divBdr>
                                                    <w:top w:val="none" w:sz="0" w:space="0" w:color="auto"/>
                                                    <w:left w:val="none" w:sz="0" w:space="0" w:color="auto"/>
                                                    <w:bottom w:val="none" w:sz="0" w:space="0" w:color="auto"/>
                                                    <w:right w:val="none" w:sz="0" w:space="0" w:color="auto"/>
                                                  </w:divBdr>
                                                  <w:divsChild>
                                                    <w:div w:id="10291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4063476">
      <w:bodyDiv w:val="1"/>
      <w:marLeft w:val="0"/>
      <w:marRight w:val="0"/>
      <w:marTop w:val="0"/>
      <w:marBottom w:val="0"/>
      <w:divBdr>
        <w:top w:val="none" w:sz="0" w:space="0" w:color="auto"/>
        <w:left w:val="none" w:sz="0" w:space="0" w:color="auto"/>
        <w:bottom w:val="none" w:sz="0" w:space="0" w:color="auto"/>
        <w:right w:val="none" w:sz="0" w:space="0" w:color="auto"/>
      </w:divBdr>
    </w:div>
    <w:div w:id="805509239">
      <w:bodyDiv w:val="1"/>
      <w:marLeft w:val="0"/>
      <w:marRight w:val="0"/>
      <w:marTop w:val="0"/>
      <w:marBottom w:val="0"/>
      <w:divBdr>
        <w:top w:val="none" w:sz="0" w:space="0" w:color="auto"/>
        <w:left w:val="none" w:sz="0" w:space="0" w:color="auto"/>
        <w:bottom w:val="none" w:sz="0" w:space="0" w:color="auto"/>
        <w:right w:val="none" w:sz="0" w:space="0" w:color="auto"/>
      </w:divBdr>
    </w:div>
    <w:div w:id="858202586">
      <w:bodyDiv w:val="1"/>
      <w:marLeft w:val="0"/>
      <w:marRight w:val="0"/>
      <w:marTop w:val="0"/>
      <w:marBottom w:val="0"/>
      <w:divBdr>
        <w:top w:val="none" w:sz="0" w:space="0" w:color="auto"/>
        <w:left w:val="none" w:sz="0" w:space="0" w:color="auto"/>
        <w:bottom w:val="none" w:sz="0" w:space="0" w:color="auto"/>
        <w:right w:val="none" w:sz="0" w:space="0" w:color="auto"/>
      </w:divBdr>
      <w:divsChild>
        <w:div w:id="1768306216">
          <w:marLeft w:val="0"/>
          <w:marRight w:val="0"/>
          <w:marTop w:val="0"/>
          <w:marBottom w:val="0"/>
          <w:divBdr>
            <w:top w:val="none" w:sz="0" w:space="0" w:color="auto"/>
            <w:left w:val="none" w:sz="0" w:space="0" w:color="auto"/>
            <w:bottom w:val="none" w:sz="0" w:space="0" w:color="auto"/>
            <w:right w:val="none" w:sz="0" w:space="0" w:color="auto"/>
          </w:divBdr>
          <w:divsChild>
            <w:div w:id="828787173">
              <w:marLeft w:val="0"/>
              <w:marRight w:val="0"/>
              <w:marTop w:val="0"/>
              <w:marBottom w:val="0"/>
              <w:divBdr>
                <w:top w:val="none" w:sz="0" w:space="0" w:color="auto"/>
                <w:left w:val="none" w:sz="0" w:space="0" w:color="auto"/>
                <w:bottom w:val="none" w:sz="0" w:space="0" w:color="auto"/>
                <w:right w:val="none" w:sz="0" w:space="0" w:color="auto"/>
              </w:divBdr>
              <w:divsChild>
                <w:div w:id="1900746775">
                  <w:marLeft w:val="0"/>
                  <w:marRight w:val="0"/>
                  <w:marTop w:val="0"/>
                  <w:marBottom w:val="0"/>
                  <w:divBdr>
                    <w:top w:val="none" w:sz="0" w:space="0" w:color="auto"/>
                    <w:left w:val="none" w:sz="0" w:space="0" w:color="auto"/>
                    <w:bottom w:val="none" w:sz="0" w:space="0" w:color="auto"/>
                    <w:right w:val="none" w:sz="0" w:space="0" w:color="auto"/>
                  </w:divBdr>
                  <w:divsChild>
                    <w:div w:id="1599290372">
                      <w:marLeft w:val="0"/>
                      <w:marRight w:val="0"/>
                      <w:marTop w:val="0"/>
                      <w:marBottom w:val="0"/>
                      <w:divBdr>
                        <w:top w:val="none" w:sz="0" w:space="0" w:color="auto"/>
                        <w:left w:val="none" w:sz="0" w:space="0" w:color="auto"/>
                        <w:bottom w:val="none" w:sz="0" w:space="0" w:color="auto"/>
                        <w:right w:val="none" w:sz="0" w:space="0" w:color="auto"/>
                      </w:divBdr>
                      <w:divsChild>
                        <w:div w:id="965236678">
                          <w:marLeft w:val="0"/>
                          <w:marRight w:val="0"/>
                          <w:marTop w:val="0"/>
                          <w:marBottom w:val="0"/>
                          <w:divBdr>
                            <w:top w:val="none" w:sz="0" w:space="0" w:color="auto"/>
                            <w:left w:val="none" w:sz="0" w:space="0" w:color="auto"/>
                            <w:bottom w:val="none" w:sz="0" w:space="0" w:color="auto"/>
                            <w:right w:val="none" w:sz="0" w:space="0" w:color="auto"/>
                          </w:divBdr>
                          <w:divsChild>
                            <w:div w:id="165302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0341456">
      <w:bodyDiv w:val="1"/>
      <w:marLeft w:val="0"/>
      <w:marRight w:val="0"/>
      <w:marTop w:val="0"/>
      <w:marBottom w:val="0"/>
      <w:divBdr>
        <w:top w:val="none" w:sz="0" w:space="0" w:color="auto"/>
        <w:left w:val="none" w:sz="0" w:space="0" w:color="auto"/>
        <w:bottom w:val="none" w:sz="0" w:space="0" w:color="auto"/>
        <w:right w:val="none" w:sz="0" w:space="0" w:color="auto"/>
      </w:divBdr>
    </w:div>
    <w:div w:id="928347645">
      <w:bodyDiv w:val="1"/>
      <w:marLeft w:val="0"/>
      <w:marRight w:val="0"/>
      <w:marTop w:val="0"/>
      <w:marBottom w:val="0"/>
      <w:divBdr>
        <w:top w:val="none" w:sz="0" w:space="0" w:color="auto"/>
        <w:left w:val="none" w:sz="0" w:space="0" w:color="auto"/>
        <w:bottom w:val="none" w:sz="0" w:space="0" w:color="auto"/>
        <w:right w:val="none" w:sz="0" w:space="0" w:color="auto"/>
      </w:divBdr>
      <w:divsChild>
        <w:div w:id="704065184">
          <w:marLeft w:val="0"/>
          <w:marRight w:val="0"/>
          <w:marTop w:val="0"/>
          <w:marBottom w:val="0"/>
          <w:divBdr>
            <w:top w:val="none" w:sz="0" w:space="0" w:color="auto"/>
            <w:left w:val="none" w:sz="0" w:space="0" w:color="auto"/>
            <w:bottom w:val="none" w:sz="0" w:space="0" w:color="auto"/>
            <w:right w:val="none" w:sz="0" w:space="0" w:color="auto"/>
          </w:divBdr>
          <w:divsChild>
            <w:div w:id="1830831540">
              <w:marLeft w:val="0"/>
              <w:marRight w:val="0"/>
              <w:marTop w:val="0"/>
              <w:marBottom w:val="0"/>
              <w:divBdr>
                <w:top w:val="none" w:sz="0" w:space="0" w:color="auto"/>
                <w:left w:val="none" w:sz="0" w:space="0" w:color="auto"/>
                <w:bottom w:val="none" w:sz="0" w:space="0" w:color="auto"/>
                <w:right w:val="none" w:sz="0" w:space="0" w:color="auto"/>
              </w:divBdr>
              <w:divsChild>
                <w:div w:id="327366766">
                  <w:marLeft w:val="0"/>
                  <w:marRight w:val="0"/>
                  <w:marTop w:val="0"/>
                  <w:marBottom w:val="0"/>
                  <w:divBdr>
                    <w:top w:val="none" w:sz="0" w:space="0" w:color="auto"/>
                    <w:left w:val="none" w:sz="0" w:space="0" w:color="auto"/>
                    <w:bottom w:val="none" w:sz="0" w:space="0" w:color="auto"/>
                    <w:right w:val="none" w:sz="0" w:space="0" w:color="auto"/>
                  </w:divBdr>
                  <w:divsChild>
                    <w:div w:id="28477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8129628">
      <w:bodyDiv w:val="1"/>
      <w:marLeft w:val="0"/>
      <w:marRight w:val="75"/>
      <w:marTop w:val="0"/>
      <w:marBottom w:val="0"/>
      <w:divBdr>
        <w:top w:val="none" w:sz="0" w:space="0" w:color="auto"/>
        <w:left w:val="none" w:sz="0" w:space="0" w:color="auto"/>
        <w:bottom w:val="none" w:sz="0" w:space="0" w:color="auto"/>
        <w:right w:val="none" w:sz="0" w:space="0" w:color="auto"/>
      </w:divBdr>
      <w:divsChild>
        <w:div w:id="1163812005">
          <w:marLeft w:val="0"/>
          <w:marRight w:val="0"/>
          <w:marTop w:val="0"/>
          <w:marBottom w:val="0"/>
          <w:divBdr>
            <w:top w:val="none" w:sz="0" w:space="0" w:color="auto"/>
            <w:left w:val="none" w:sz="0" w:space="0" w:color="auto"/>
            <w:bottom w:val="none" w:sz="0" w:space="0" w:color="auto"/>
            <w:right w:val="none" w:sz="0" w:space="0" w:color="auto"/>
          </w:divBdr>
        </w:div>
      </w:divsChild>
    </w:div>
    <w:div w:id="1049650377">
      <w:bodyDiv w:val="1"/>
      <w:marLeft w:val="0"/>
      <w:marRight w:val="0"/>
      <w:marTop w:val="0"/>
      <w:marBottom w:val="0"/>
      <w:divBdr>
        <w:top w:val="none" w:sz="0" w:space="0" w:color="auto"/>
        <w:left w:val="none" w:sz="0" w:space="0" w:color="auto"/>
        <w:bottom w:val="none" w:sz="0" w:space="0" w:color="auto"/>
        <w:right w:val="none" w:sz="0" w:space="0" w:color="auto"/>
      </w:divBdr>
    </w:div>
    <w:div w:id="1218279416">
      <w:bodyDiv w:val="1"/>
      <w:marLeft w:val="0"/>
      <w:marRight w:val="0"/>
      <w:marTop w:val="0"/>
      <w:marBottom w:val="0"/>
      <w:divBdr>
        <w:top w:val="none" w:sz="0" w:space="0" w:color="auto"/>
        <w:left w:val="none" w:sz="0" w:space="0" w:color="auto"/>
        <w:bottom w:val="none" w:sz="0" w:space="0" w:color="auto"/>
        <w:right w:val="none" w:sz="0" w:space="0" w:color="auto"/>
      </w:divBdr>
    </w:div>
    <w:div w:id="1381706723">
      <w:bodyDiv w:val="1"/>
      <w:marLeft w:val="0"/>
      <w:marRight w:val="0"/>
      <w:marTop w:val="0"/>
      <w:marBottom w:val="0"/>
      <w:divBdr>
        <w:top w:val="none" w:sz="0" w:space="0" w:color="auto"/>
        <w:left w:val="none" w:sz="0" w:space="0" w:color="auto"/>
        <w:bottom w:val="none" w:sz="0" w:space="0" w:color="auto"/>
        <w:right w:val="none" w:sz="0" w:space="0" w:color="auto"/>
      </w:divBdr>
    </w:div>
    <w:div w:id="1562405449">
      <w:bodyDiv w:val="1"/>
      <w:marLeft w:val="0"/>
      <w:marRight w:val="0"/>
      <w:marTop w:val="0"/>
      <w:marBottom w:val="0"/>
      <w:divBdr>
        <w:top w:val="none" w:sz="0" w:space="0" w:color="auto"/>
        <w:left w:val="none" w:sz="0" w:space="0" w:color="auto"/>
        <w:bottom w:val="none" w:sz="0" w:space="0" w:color="auto"/>
        <w:right w:val="none" w:sz="0" w:space="0" w:color="auto"/>
      </w:divBdr>
    </w:div>
    <w:div w:id="1819572825">
      <w:bodyDiv w:val="1"/>
      <w:marLeft w:val="0"/>
      <w:marRight w:val="0"/>
      <w:marTop w:val="0"/>
      <w:marBottom w:val="0"/>
      <w:divBdr>
        <w:top w:val="none" w:sz="0" w:space="0" w:color="auto"/>
        <w:left w:val="none" w:sz="0" w:space="0" w:color="auto"/>
        <w:bottom w:val="none" w:sz="0" w:space="0" w:color="auto"/>
        <w:right w:val="none" w:sz="0" w:space="0" w:color="auto"/>
      </w:divBdr>
    </w:div>
    <w:div w:id="1854341907">
      <w:bodyDiv w:val="1"/>
      <w:marLeft w:val="0"/>
      <w:marRight w:val="0"/>
      <w:marTop w:val="0"/>
      <w:marBottom w:val="0"/>
      <w:divBdr>
        <w:top w:val="none" w:sz="0" w:space="0" w:color="auto"/>
        <w:left w:val="none" w:sz="0" w:space="0" w:color="auto"/>
        <w:bottom w:val="none" w:sz="0" w:space="0" w:color="auto"/>
        <w:right w:val="none" w:sz="0" w:space="0" w:color="auto"/>
      </w:divBdr>
    </w:div>
    <w:div w:id="213871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FB897D-5771-4118-A26B-BD9BBE7DD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26</Pages>
  <Words>4966</Words>
  <Characters>28309</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RÉPUBLIQUE LIBANAISE</vt:lpstr>
    </vt:vector>
  </TitlesOfParts>
  <Company>Maliban S.A.L</Company>
  <LinksUpToDate>false</LinksUpToDate>
  <CharactersWithSpaces>33209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RÉPUBLIQUE LIBANAISE</dc:title>
  <dc:subject/>
  <dc:creator>Roy Thomas</dc:creator>
  <cp:keywords/>
  <cp:lastModifiedBy>B51</cp:lastModifiedBy>
  <cp:revision>7</cp:revision>
  <cp:lastPrinted>2020-10-06T09:20:00Z</cp:lastPrinted>
  <dcterms:created xsi:type="dcterms:W3CDTF">2020-06-19T17:53:00Z</dcterms:created>
  <dcterms:modified xsi:type="dcterms:W3CDTF">2020-12-02T09:29:00Z</dcterms:modified>
</cp:coreProperties>
</file>